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FD4F6" w14:textId="77777777" w:rsidR="00083917" w:rsidRDefault="00D67CD4">
      <w:pPr>
        <w:pStyle w:val="berschrift1"/>
        <w:spacing w:after="240"/>
      </w:pPr>
      <w:r>
        <w:t>Publikationsverzeichnis</w:t>
      </w:r>
    </w:p>
    <w:p w14:paraId="6329E251" w14:textId="77777777" w:rsidR="00083917" w:rsidRDefault="00D67CD4">
      <w:pPr>
        <w:spacing w:after="160"/>
      </w:pPr>
      <w:r>
        <w:t>Ich bin Autor und Mitautor wissenschaftlicher Bücher sowie peer-</w:t>
      </w:r>
      <w:proofErr w:type="spellStart"/>
      <w:r>
        <w:t>reviewter</w:t>
      </w:r>
      <w:proofErr w:type="spellEnd"/>
      <w:r>
        <w:t xml:space="preserve"> Fachartikel zu meinen zentralen Forschungs- und Lehrgebieten, darunter insbesondere die deutsch-chinesischen Beziehungen sowie Chinas wachsende Rolle in der internationalen Zusammenarbeit, ferner internationale und Entwicklungszusammenarbeit in Theorie und Praxis, nachhaltige Entwicklung und globale Klimapolitik, Nachhaltigkeitsdiskurse und nachhaltige Finanzierung sowie Zivilgesellschaft, Nonprofit-Organisationen und Think Tanks im Globalen Süden mit Schwerpunkt auf China, Indien und afrikanischen Ländern. Darüber hinaus habe ich Beiträge zu einer Vielzahl international herausgegebener Sammelbände verfasst.</w:t>
      </w:r>
    </w:p>
    <w:p w14:paraId="58DC2E7E" w14:textId="77777777" w:rsidR="00083917" w:rsidRDefault="00D67CD4">
      <w:pPr>
        <w:spacing w:after="100"/>
      </w:pPr>
      <w:r>
        <w:t>Meine Forschung wurde in verschiedenen renommierten Fachzeitschriften veröffentlicht, darunter auch in SSCI-gelisteten Publikationsorganen. Über diese spezialisierten Foren hinaus habe ich zudem in interdisziplinären Formaten publiziert, die ein breiteres Fach- und Politikpublikum ansprechen, und damit den Dialog zwischen Wissenschaft und Praxis gefördert. Von Beginn meiner Laufbahn an habe ich mich zudem aktiv an der wissenschaftlichen Öffentlichkeitsarbeit beteiligt, unter anderem durch Beiträge in führenden Zeitungen, Meinungsforen sowie audiovisuellen Formaten der Wissenschaftskommunikation.</w:t>
      </w:r>
    </w:p>
    <w:p w14:paraId="11F07549" w14:textId="77777777" w:rsidR="00083917" w:rsidRDefault="00D67CD4">
      <w:pPr>
        <w:pStyle w:val="berschrift2"/>
        <w:spacing w:before="320" w:after="140"/>
      </w:pPr>
      <w:r>
        <w:t>Bücher (Autor bzw. Mitautor)</w:t>
      </w:r>
    </w:p>
    <w:p w14:paraId="50D03F5F" w14:textId="77777777" w:rsidR="00083917" w:rsidRPr="00364C70" w:rsidRDefault="00D67CD4">
      <w:pPr>
        <w:spacing w:after="140"/>
        <w:ind w:left="227" w:hanging="227"/>
        <w:rPr>
          <w:lang w:val="en-GB"/>
        </w:rPr>
      </w:pPr>
      <w:r>
        <w:t xml:space="preserve">2027 (in Vorbereitung) Kuhn, Berthold M.: </w:t>
      </w:r>
      <w:r>
        <w:rPr>
          <w:i/>
          <w:iCs/>
        </w:rPr>
        <w:t xml:space="preserve">Chinas grüner Wandel. Wie eine Weltmacht Klima, Industrie und Natur </w:t>
      </w:r>
      <w:proofErr w:type="gramStart"/>
      <w:r>
        <w:rPr>
          <w:i/>
          <w:iCs/>
        </w:rPr>
        <w:t>neu gestaltet</w:t>
      </w:r>
      <w:proofErr w:type="gramEnd"/>
      <w:r>
        <w:t xml:space="preserve">; englische Ausgabe: </w:t>
      </w:r>
      <w:proofErr w:type="spellStart"/>
      <w:proofErr w:type="gramStart"/>
      <w:r>
        <w:rPr>
          <w:i/>
          <w:iCs/>
        </w:rPr>
        <w:t>China's</w:t>
      </w:r>
      <w:proofErr w:type="spellEnd"/>
      <w:proofErr w:type="gramEnd"/>
      <w:r>
        <w:rPr>
          <w:i/>
          <w:iCs/>
        </w:rPr>
        <w:t xml:space="preserve"> Green Transition. </w:t>
      </w:r>
      <w:r w:rsidRPr="00364C70">
        <w:rPr>
          <w:i/>
          <w:iCs/>
          <w:lang w:val="en-GB"/>
        </w:rPr>
        <w:t>How a Global Power Is Reshaping Climate, Industry and Nature</w:t>
      </w:r>
      <w:r w:rsidRPr="00364C70">
        <w:rPr>
          <w:lang w:val="en-GB"/>
        </w:rPr>
        <w:t xml:space="preserve">, München: </w:t>
      </w:r>
      <w:proofErr w:type="spellStart"/>
      <w:r w:rsidRPr="00364C70">
        <w:rPr>
          <w:lang w:val="en-GB"/>
        </w:rPr>
        <w:t>oekom</w:t>
      </w:r>
      <w:proofErr w:type="spellEnd"/>
      <w:r w:rsidRPr="00364C70">
        <w:rPr>
          <w:lang w:val="en-GB"/>
        </w:rPr>
        <w:t xml:space="preserve"> Verlag, </w:t>
      </w:r>
      <w:proofErr w:type="spellStart"/>
      <w:r w:rsidRPr="00364C70">
        <w:rPr>
          <w:lang w:val="en-GB"/>
        </w:rPr>
        <w:t>erscheint</w:t>
      </w:r>
      <w:proofErr w:type="spellEnd"/>
      <w:r w:rsidRPr="00364C70">
        <w:rPr>
          <w:lang w:val="en-GB"/>
        </w:rPr>
        <w:t xml:space="preserve"> </w:t>
      </w:r>
      <w:proofErr w:type="spellStart"/>
      <w:r w:rsidRPr="00364C70">
        <w:rPr>
          <w:lang w:val="en-GB"/>
        </w:rPr>
        <w:t>Frühjahr</w:t>
      </w:r>
      <w:proofErr w:type="spellEnd"/>
      <w:r w:rsidRPr="00364C70">
        <w:rPr>
          <w:lang w:val="en-GB"/>
        </w:rPr>
        <w:t xml:space="preserve"> 2027.</w:t>
      </w:r>
    </w:p>
    <w:p w14:paraId="601BEEC9" w14:textId="77777777" w:rsidR="00083917" w:rsidRPr="00364C70" w:rsidRDefault="00D67CD4">
      <w:pPr>
        <w:spacing w:after="140"/>
        <w:ind w:left="227" w:hanging="227"/>
        <w:rPr>
          <w:lang w:val="en-GB"/>
        </w:rPr>
      </w:pPr>
      <w:r w:rsidRPr="00364C70">
        <w:rPr>
          <w:lang w:val="en-GB"/>
        </w:rPr>
        <w:t>2022 Kuhn, Berthold M./</w:t>
      </w:r>
      <w:proofErr w:type="spellStart"/>
      <w:r w:rsidRPr="00364C70">
        <w:rPr>
          <w:lang w:val="en-GB"/>
        </w:rPr>
        <w:t>Margellos</w:t>
      </w:r>
      <w:proofErr w:type="spellEnd"/>
      <w:r w:rsidRPr="00364C70">
        <w:rPr>
          <w:lang w:val="en-GB"/>
        </w:rPr>
        <w:t xml:space="preserve">, Dimitrios L.: </w:t>
      </w:r>
      <w:r w:rsidRPr="00364C70">
        <w:rPr>
          <w:i/>
          <w:iCs/>
          <w:lang w:val="en-GB"/>
        </w:rPr>
        <w:t>Global Perspectives on Megatrends. The Future as Seen by Analysts and Researchers from Different World Regions</w:t>
      </w:r>
      <w:r w:rsidRPr="00364C70">
        <w:rPr>
          <w:lang w:val="en-GB"/>
        </w:rPr>
        <w:t>, Stuttgart: ibidem-Verlag/New York: Columbia University Press, ISBN 978-3-8382-1563-1.</w:t>
      </w:r>
    </w:p>
    <w:p w14:paraId="2AA4759B" w14:textId="77777777" w:rsidR="00083917" w:rsidRPr="00364C70" w:rsidRDefault="00D67CD4">
      <w:pPr>
        <w:spacing w:after="140"/>
        <w:ind w:left="227" w:hanging="227"/>
        <w:rPr>
          <w:lang w:val="en-GB"/>
        </w:rPr>
      </w:pPr>
      <w:r w:rsidRPr="00364C70">
        <w:rPr>
          <w:lang w:val="en-GB"/>
        </w:rPr>
        <w:t xml:space="preserve">2009 </w:t>
      </w:r>
      <w:proofErr w:type="spellStart"/>
      <w:r>
        <w:t>市场与国家之间的发展政策</w:t>
      </w:r>
      <w:proofErr w:type="spellEnd"/>
      <w:r w:rsidRPr="00364C70">
        <w:rPr>
          <w:lang w:val="en-GB"/>
        </w:rPr>
        <w:t>：</w:t>
      </w:r>
      <w:proofErr w:type="spellStart"/>
      <w:r>
        <w:t>公民社会组织的可能性与界限</w:t>
      </w:r>
      <w:proofErr w:type="spellEnd"/>
      <w:r w:rsidRPr="00364C70">
        <w:rPr>
          <w:lang w:val="en-GB"/>
        </w:rPr>
        <w:t xml:space="preserve"> (dt.: </w:t>
      </w:r>
      <w:proofErr w:type="spellStart"/>
      <w:r w:rsidRPr="00364C70">
        <w:rPr>
          <w:i/>
          <w:iCs/>
          <w:lang w:val="en-GB"/>
        </w:rPr>
        <w:t>Entwicklungspolitik</w:t>
      </w:r>
      <w:proofErr w:type="spellEnd"/>
      <w:r w:rsidRPr="00364C70">
        <w:rPr>
          <w:i/>
          <w:iCs/>
          <w:lang w:val="en-GB"/>
        </w:rPr>
        <w:t xml:space="preserve"> </w:t>
      </w:r>
      <w:proofErr w:type="spellStart"/>
      <w:r w:rsidRPr="00364C70">
        <w:rPr>
          <w:i/>
          <w:iCs/>
          <w:lang w:val="en-GB"/>
        </w:rPr>
        <w:t>zwischen</w:t>
      </w:r>
      <w:proofErr w:type="spellEnd"/>
      <w:r w:rsidRPr="00364C70">
        <w:rPr>
          <w:i/>
          <w:iCs/>
          <w:lang w:val="en-GB"/>
        </w:rPr>
        <w:t xml:space="preserve"> Markt und Staat: </w:t>
      </w:r>
      <w:proofErr w:type="spellStart"/>
      <w:r w:rsidRPr="00364C70">
        <w:rPr>
          <w:i/>
          <w:iCs/>
          <w:lang w:val="en-GB"/>
        </w:rPr>
        <w:t>Möglichkeiten</w:t>
      </w:r>
      <w:proofErr w:type="spellEnd"/>
      <w:r w:rsidRPr="00364C70">
        <w:rPr>
          <w:i/>
          <w:iCs/>
          <w:lang w:val="en-GB"/>
        </w:rPr>
        <w:t xml:space="preserve"> und </w:t>
      </w:r>
      <w:proofErr w:type="spellStart"/>
      <w:r w:rsidRPr="00364C70">
        <w:rPr>
          <w:i/>
          <w:iCs/>
          <w:lang w:val="en-GB"/>
        </w:rPr>
        <w:t>Grenzen</w:t>
      </w:r>
      <w:proofErr w:type="spellEnd"/>
      <w:r w:rsidRPr="00364C70">
        <w:rPr>
          <w:i/>
          <w:iCs/>
          <w:lang w:val="en-GB"/>
        </w:rPr>
        <w:t xml:space="preserve"> </w:t>
      </w:r>
      <w:proofErr w:type="spellStart"/>
      <w:r w:rsidRPr="00364C70">
        <w:rPr>
          <w:i/>
          <w:iCs/>
          <w:lang w:val="en-GB"/>
        </w:rPr>
        <w:t>zivilgesellschaftlicher</w:t>
      </w:r>
      <w:proofErr w:type="spellEnd"/>
      <w:r w:rsidRPr="00364C70">
        <w:rPr>
          <w:i/>
          <w:iCs/>
          <w:lang w:val="en-GB"/>
        </w:rPr>
        <w:t xml:space="preserve"> </w:t>
      </w:r>
      <w:proofErr w:type="spellStart"/>
      <w:r w:rsidRPr="00364C70">
        <w:rPr>
          <w:i/>
          <w:iCs/>
          <w:lang w:val="en-GB"/>
        </w:rPr>
        <w:t>Organisationen</w:t>
      </w:r>
      <w:proofErr w:type="spellEnd"/>
      <w:r w:rsidRPr="00364C70">
        <w:rPr>
          <w:lang w:val="en-GB"/>
        </w:rPr>
        <w:t xml:space="preserve">), </w:t>
      </w:r>
      <w:proofErr w:type="spellStart"/>
      <w:r w:rsidRPr="00364C70">
        <w:rPr>
          <w:lang w:val="en-GB"/>
        </w:rPr>
        <w:t>übersetzt</w:t>
      </w:r>
      <w:proofErr w:type="spellEnd"/>
      <w:r w:rsidRPr="00364C70">
        <w:rPr>
          <w:lang w:val="en-GB"/>
        </w:rPr>
        <w:t xml:space="preserve"> von Prof. Sui Xueli, Peking: Renmin University Press, Reihe „Government and Reforming" (</w:t>
      </w:r>
      <w:proofErr w:type="spellStart"/>
      <w:r w:rsidRPr="00364C70">
        <w:rPr>
          <w:lang w:val="en-GB"/>
        </w:rPr>
        <w:t>Weltbank</w:t>
      </w:r>
      <w:proofErr w:type="spellEnd"/>
      <w:r w:rsidRPr="00364C70">
        <w:rPr>
          <w:lang w:val="en-GB"/>
        </w:rPr>
        <w:t>), 396 S., ISBN 978-7-300-10241-2.</w:t>
      </w:r>
    </w:p>
    <w:p w14:paraId="024073F5" w14:textId="77777777" w:rsidR="00083917" w:rsidRDefault="00D67CD4">
      <w:pPr>
        <w:spacing w:after="140"/>
        <w:ind w:left="227" w:hanging="227"/>
      </w:pPr>
      <w:r>
        <w:t xml:space="preserve">2005 </w:t>
      </w:r>
      <w:r>
        <w:rPr>
          <w:i/>
          <w:iCs/>
        </w:rPr>
        <w:t>Entwicklungspolitik zwischen Markt und Staat. Möglichkeiten und Grenzen zivilgesellschaftlicher Organisationen</w:t>
      </w:r>
      <w:r>
        <w:t xml:space="preserve"> (überarbeitete Fassung der Habilitationsschrift), Frankfurt a. M./New York: Campus Verlag, 420 S., ISBN 3-593-37742-X; 2. Auflage 2024.</w:t>
      </w:r>
    </w:p>
    <w:p w14:paraId="7DAD3DC4" w14:textId="77777777" w:rsidR="00083917" w:rsidRPr="00EE6D5F" w:rsidRDefault="00D67CD4">
      <w:pPr>
        <w:spacing w:after="140"/>
        <w:ind w:left="227" w:hanging="227"/>
      </w:pPr>
      <w:r w:rsidRPr="00EE6D5F">
        <w:t xml:space="preserve">1998 </w:t>
      </w:r>
      <w:r w:rsidRPr="00EE6D5F">
        <w:rPr>
          <w:i/>
          <w:iCs/>
        </w:rPr>
        <w:t>Participatory Development in Rural India</w:t>
      </w:r>
      <w:r w:rsidRPr="00EE6D5F">
        <w:t xml:space="preserve"> (überarbeitete Fassung der Dissertation), Critical Studies in International Development, Bd. 2 (Hrsg. Hartmut Elsenhans, Klaus Voll), New Delhi: Radiant Publishers/London: Sangam, 313 S., ISBN 81-7027-226-2.</w:t>
      </w:r>
    </w:p>
    <w:p w14:paraId="7A277825" w14:textId="77777777" w:rsidR="00083917" w:rsidRPr="00EE6D5F" w:rsidRDefault="00D67CD4">
      <w:pPr>
        <w:spacing w:after="140"/>
        <w:ind w:left="227" w:hanging="227"/>
        <w:rPr>
          <w:lang w:val="fr-FR"/>
        </w:rPr>
      </w:pPr>
      <w:r w:rsidRPr="00EE6D5F">
        <w:rPr>
          <w:lang w:val="fr-FR"/>
        </w:rPr>
        <w:t xml:space="preserve">1994 mit Weidnitzer, Eva et al.: </w:t>
      </w:r>
      <w:r w:rsidRPr="00EE6D5F">
        <w:rPr>
          <w:i/>
          <w:iCs/>
          <w:lang w:val="fr-FR"/>
        </w:rPr>
        <w:t>Urbanisation et Protection de l'Environnement dans les Centres Urbains Moyens au Maroc</w:t>
      </w:r>
      <w:r w:rsidRPr="00EE6D5F">
        <w:rPr>
          <w:lang w:val="fr-FR"/>
        </w:rPr>
        <w:t>, Berlin: Deutsches Institut für Entwicklungspolitik, 95 S., ISBN 3-88985-120-7.</w:t>
      </w:r>
    </w:p>
    <w:p w14:paraId="57392298" w14:textId="77777777" w:rsidR="00083917" w:rsidRDefault="00D67CD4">
      <w:pPr>
        <w:spacing w:after="140"/>
        <w:ind w:left="227" w:hanging="227"/>
      </w:pPr>
      <w:r>
        <w:t xml:space="preserve">1993 mit Weidnitzer, Eva et al.: </w:t>
      </w:r>
      <w:r>
        <w:rPr>
          <w:i/>
          <w:iCs/>
        </w:rPr>
        <w:t>Urbanisierung und Umweltschutz in mittleren städtischen Zentren Marokkos</w:t>
      </w:r>
      <w:r>
        <w:t>, Berlin: DIE, 96 S., ISBN 3-88985-133-4.</w:t>
      </w:r>
    </w:p>
    <w:p w14:paraId="45F10480" w14:textId="77777777" w:rsidR="00083917" w:rsidRDefault="00D67CD4">
      <w:pPr>
        <w:pStyle w:val="berschrift2"/>
        <w:spacing w:before="320" w:after="140"/>
      </w:pPr>
      <w:r>
        <w:t>Beiträge in Sammelbänden</w:t>
      </w:r>
    </w:p>
    <w:p w14:paraId="4A466FD3" w14:textId="77777777" w:rsidR="00083917" w:rsidRDefault="00D67CD4">
      <w:pPr>
        <w:spacing w:after="140"/>
        <w:ind w:left="227" w:hanging="227"/>
      </w:pPr>
      <w:r>
        <w:t>2024 „Die deutsch-chinesische Zusammenarbeit im Bereich Klimaschutz aus deutscher Perspektive", in: Leutner, M./</w:t>
      </w:r>
      <w:proofErr w:type="spellStart"/>
      <w:r>
        <w:t>Noesselt</w:t>
      </w:r>
      <w:proofErr w:type="spellEnd"/>
      <w:r>
        <w:t xml:space="preserve">, N./Chen, H. (Hrsg.): </w:t>
      </w:r>
      <w:r>
        <w:rPr>
          <w:i/>
          <w:iCs/>
        </w:rPr>
        <w:t>Zwischen Krisen und Kooperation. Deutsch-chinesische Beziehungen im globalen Kontext globaler Kräfteverschiebungen</w:t>
      </w:r>
      <w:r>
        <w:t>, Berliner China-Hefte, Bd. 56, Berlin: LIT-Verlag, S. 57–70.</w:t>
      </w:r>
    </w:p>
    <w:p w14:paraId="0B3CDCE1" w14:textId="77777777" w:rsidR="00083917" w:rsidRDefault="00D67CD4">
      <w:pPr>
        <w:spacing w:after="140"/>
        <w:ind w:left="227" w:hanging="227"/>
      </w:pPr>
      <w:r w:rsidRPr="00364C70">
        <w:rPr>
          <w:lang w:val="en-GB"/>
        </w:rPr>
        <w:t xml:space="preserve">2024 „Civil Society", in: She, Chris/Wei, </w:t>
      </w:r>
      <w:proofErr w:type="spellStart"/>
      <w:r w:rsidRPr="00364C70">
        <w:rPr>
          <w:lang w:val="en-GB"/>
        </w:rPr>
        <w:t>Weixiao</w:t>
      </w:r>
      <w:proofErr w:type="spellEnd"/>
      <w:r w:rsidRPr="00364C70">
        <w:rPr>
          <w:lang w:val="en-GB"/>
        </w:rPr>
        <w:t xml:space="preserve"> (</w:t>
      </w:r>
      <w:proofErr w:type="spellStart"/>
      <w:r w:rsidRPr="00364C70">
        <w:rPr>
          <w:lang w:val="en-GB"/>
        </w:rPr>
        <w:t>Hrsg</w:t>
      </w:r>
      <w:proofErr w:type="spellEnd"/>
      <w:r w:rsidRPr="00364C70">
        <w:rPr>
          <w:lang w:val="en-GB"/>
        </w:rPr>
        <w:t xml:space="preserve">.): </w:t>
      </w:r>
      <w:r w:rsidRPr="00364C70">
        <w:rPr>
          <w:i/>
          <w:iCs/>
          <w:lang w:val="en-GB"/>
        </w:rPr>
        <w:t>The Routledge Encyclopaedia of Chinese Studies</w:t>
      </w:r>
      <w:r w:rsidRPr="00364C70">
        <w:rPr>
          <w:lang w:val="en-GB"/>
        </w:rPr>
        <w:t xml:space="preserve">, 2. </w:t>
      </w:r>
      <w:r>
        <w:t>Auflage.</w:t>
      </w:r>
    </w:p>
    <w:p w14:paraId="38F25471" w14:textId="77777777" w:rsidR="00083917" w:rsidRDefault="00D67CD4">
      <w:pPr>
        <w:spacing w:after="140"/>
        <w:ind w:left="227" w:hanging="227"/>
      </w:pPr>
      <w:r>
        <w:t xml:space="preserve">2023 „China in der Welt aus deutscher Perspektive", in: CDGKA/Institut für Auslandsbeziehungen (IFA) (Hrsg.): </w:t>
      </w:r>
      <w:r>
        <w:rPr>
          <w:i/>
          <w:iCs/>
        </w:rPr>
        <w:t>Im Spannungsverhältnis zwischen Selbst- und Fremdverstehen. Globale Herausforderungen und deutsch-chinesische Kulturbeziehungen</w:t>
      </w:r>
      <w:r>
        <w:t>, Berlin: Springer.</w:t>
      </w:r>
    </w:p>
    <w:p w14:paraId="439E4F70" w14:textId="77777777" w:rsidR="00083917" w:rsidRDefault="00D67CD4">
      <w:pPr>
        <w:spacing w:after="140"/>
        <w:ind w:left="227" w:hanging="227"/>
      </w:pPr>
      <w:r>
        <w:t>2023 „Transparency International (TI)", in: Anheier, Helmut K./</w:t>
      </w:r>
      <w:proofErr w:type="spellStart"/>
      <w:r>
        <w:t>Toepler</w:t>
      </w:r>
      <w:proofErr w:type="spellEnd"/>
      <w:r>
        <w:t xml:space="preserve">, Stefan (Hrsg.): </w:t>
      </w:r>
      <w:r>
        <w:rPr>
          <w:i/>
          <w:iCs/>
        </w:rPr>
        <w:t xml:space="preserve">International Encyclopedia of </w:t>
      </w:r>
      <w:proofErr w:type="spellStart"/>
      <w:r>
        <w:rPr>
          <w:i/>
          <w:iCs/>
        </w:rPr>
        <w:t>Civil</w:t>
      </w:r>
      <w:proofErr w:type="spellEnd"/>
      <w:r>
        <w:rPr>
          <w:i/>
          <w:iCs/>
        </w:rPr>
        <w:t xml:space="preserve"> Society</w:t>
      </w:r>
      <w:r>
        <w:t>, 2., überarbeitete Auflage.</w:t>
      </w:r>
    </w:p>
    <w:p w14:paraId="2B5A541B" w14:textId="77777777" w:rsidR="00083917" w:rsidRDefault="00D67CD4">
      <w:pPr>
        <w:spacing w:after="140"/>
        <w:ind w:left="227" w:hanging="227"/>
      </w:pPr>
      <w:r>
        <w:lastRenderedPageBreak/>
        <w:t xml:space="preserve">2022 „Deutschlands Blick auf China", in: Lian, </w:t>
      </w:r>
      <w:proofErr w:type="spellStart"/>
      <w:r>
        <w:t>Yuru</w:t>
      </w:r>
      <w:proofErr w:type="spellEnd"/>
      <w:r>
        <w:t xml:space="preserve">/Krämer, Raimund (Hrsg.): </w:t>
      </w:r>
      <w:r>
        <w:rPr>
          <w:i/>
          <w:iCs/>
        </w:rPr>
        <w:t>China und Deutschland in einer turbulenten Welt. 50 Jahre diplomatische Beziehungen</w:t>
      </w:r>
      <w:r>
        <w:t>, Potsdam, ISBN 978-3-949887-01-7.</w:t>
      </w:r>
    </w:p>
    <w:p w14:paraId="4359502C" w14:textId="77777777" w:rsidR="00083917" w:rsidRPr="00364C70" w:rsidRDefault="00D67CD4">
      <w:pPr>
        <w:spacing w:after="140"/>
        <w:ind w:left="227" w:hanging="227"/>
        <w:rPr>
          <w:lang w:val="en-GB"/>
        </w:rPr>
      </w:pPr>
      <w:r w:rsidRPr="00364C70">
        <w:rPr>
          <w:lang w:val="en-GB"/>
        </w:rPr>
        <w:t xml:space="preserve">2021 </w:t>
      </w:r>
      <w:proofErr w:type="spellStart"/>
      <w:r w:rsidRPr="00364C70">
        <w:rPr>
          <w:lang w:val="en-GB"/>
        </w:rPr>
        <w:t>mit</w:t>
      </w:r>
      <w:proofErr w:type="spellEnd"/>
      <w:r w:rsidRPr="00364C70">
        <w:rPr>
          <w:lang w:val="en-GB"/>
        </w:rPr>
        <w:t xml:space="preserve"> </w:t>
      </w:r>
      <w:proofErr w:type="spellStart"/>
      <w:r w:rsidRPr="00364C70">
        <w:rPr>
          <w:lang w:val="en-GB"/>
        </w:rPr>
        <w:t>Tober</w:t>
      </w:r>
      <w:proofErr w:type="spellEnd"/>
      <w:r w:rsidRPr="00364C70">
        <w:rPr>
          <w:lang w:val="en-GB"/>
        </w:rPr>
        <w:t>, Claudia: „The Sustainable Finance Landscape in Germany", in: Gök, Ibrahim (</w:t>
      </w:r>
      <w:proofErr w:type="spellStart"/>
      <w:r w:rsidRPr="00364C70">
        <w:rPr>
          <w:lang w:val="en-GB"/>
        </w:rPr>
        <w:t>Hrsg</w:t>
      </w:r>
      <w:proofErr w:type="spellEnd"/>
      <w:r w:rsidRPr="00364C70">
        <w:rPr>
          <w:lang w:val="en-GB"/>
        </w:rPr>
        <w:t xml:space="preserve">.): </w:t>
      </w:r>
      <w:r w:rsidRPr="00364C70">
        <w:rPr>
          <w:i/>
          <w:iCs/>
          <w:lang w:val="en-GB"/>
        </w:rPr>
        <w:t>Global Aspects of Sustainable Finance in Times of Crises</w:t>
      </w:r>
      <w:r w:rsidRPr="00364C70">
        <w:rPr>
          <w:lang w:val="en-GB"/>
        </w:rPr>
        <w:t>, Hershey: IGI Global, ISBN 978-1-7998-8501-6.</w:t>
      </w:r>
    </w:p>
    <w:p w14:paraId="546582F2" w14:textId="77777777" w:rsidR="00083917" w:rsidRDefault="00D67CD4">
      <w:pPr>
        <w:spacing w:after="140"/>
        <w:ind w:left="227" w:hanging="227"/>
      </w:pPr>
      <w:r>
        <w:t>2019 „</w:t>
      </w:r>
      <w:proofErr w:type="spellStart"/>
      <w:r>
        <w:t>Governance</w:t>
      </w:r>
      <w:proofErr w:type="spellEnd"/>
      <w:r>
        <w:t xml:space="preserve"> for </w:t>
      </w:r>
      <w:proofErr w:type="spellStart"/>
      <w:r>
        <w:t>Sustainable</w:t>
      </w:r>
      <w:proofErr w:type="spellEnd"/>
      <w:r>
        <w:t xml:space="preserve"> Development in Cities", in: </w:t>
      </w:r>
      <w:r>
        <w:rPr>
          <w:i/>
          <w:iCs/>
        </w:rPr>
        <w:t>Future City, Future Village</w:t>
      </w:r>
      <w:r>
        <w:t xml:space="preserve">, hrsg. vom URBANIXX &amp; China </w:t>
      </w:r>
      <w:proofErr w:type="spellStart"/>
      <w:r>
        <w:t>Centre</w:t>
      </w:r>
      <w:proofErr w:type="spellEnd"/>
      <w:r>
        <w:t xml:space="preserve"> der Technischen Universität Berlin, ISBN 978-3-9821402-0-9 (gefördert durch das Bundesministerium für Bildung und Forschung).</w:t>
      </w:r>
    </w:p>
    <w:p w14:paraId="555D6B62" w14:textId="77777777" w:rsidR="00083917" w:rsidRPr="00364C70" w:rsidRDefault="00D67CD4">
      <w:pPr>
        <w:spacing w:after="140"/>
        <w:ind w:left="227" w:hanging="227"/>
        <w:rPr>
          <w:lang w:val="en-GB"/>
        </w:rPr>
      </w:pPr>
      <w:r w:rsidRPr="00364C70">
        <w:rPr>
          <w:lang w:val="en-GB"/>
        </w:rPr>
        <w:t>2017 „Sustainable Development in the Context of the One Belt One Road Initiative", in: Huang, Ping/Zhao, Chen (</w:t>
      </w:r>
      <w:proofErr w:type="spellStart"/>
      <w:r w:rsidRPr="00364C70">
        <w:rPr>
          <w:lang w:val="en-GB"/>
        </w:rPr>
        <w:t>Hrsg</w:t>
      </w:r>
      <w:proofErr w:type="spellEnd"/>
      <w:r w:rsidRPr="00364C70">
        <w:rPr>
          <w:lang w:val="en-GB"/>
        </w:rPr>
        <w:t xml:space="preserve">.): </w:t>
      </w:r>
      <w:r w:rsidRPr="00364C70">
        <w:rPr>
          <w:i/>
          <w:iCs/>
          <w:lang w:val="en-GB"/>
        </w:rPr>
        <w:t>The Belt and Road Initiative and Europe</w:t>
      </w:r>
      <w:r w:rsidRPr="00364C70">
        <w:rPr>
          <w:lang w:val="en-GB"/>
        </w:rPr>
        <w:t xml:space="preserve">, Peking: Shi </w:t>
      </w:r>
      <w:proofErr w:type="spellStart"/>
      <w:r w:rsidRPr="00364C70">
        <w:rPr>
          <w:lang w:val="en-GB"/>
        </w:rPr>
        <w:t>Shi</w:t>
      </w:r>
      <w:proofErr w:type="spellEnd"/>
      <w:r w:rsidRPr="00364C70">
        <w:rPr>
          <w:lang w:val="en-GB"/>
        </w:rPr>
        <w:t xml:space="preserve"> Publishers, S. 68–77.</w:t>
      </w:r>
    </w:p>
    <w:p w14:paraId="7BED76E6" w14:textId="77777777" w:rsidR="00083917" w:rsidRPr="00364C70" w:rsidRDefault="00D67CD4">
      <w:pPr>
        <w:spacing w:after="140"/>
        <w:ind w:left="227" w:hanging="227"/>
        <w:rPr>
          <w:lang w:val="en-GB"/>
        </w:rPr>
      </w:pPr>
      <w:r w:rsidRPr="00364C70">
        <w:rPr>
          <w:lang w:val="en-GB"/>
        </w:rPr>
        <w:t xml:space="preserve">2015 „Policies, Collaboration and Partnerships for Climate Protection in China", in: Jing, </w:t>
      </w:r>
      <w:proofErr w:type="spellStart"/>
      <w:r w:rsidRPr="00364C70">
        <w:rPr>
          <w:lang w:val="en-GB"/>
        </w:rPr>
        <w:t>Yijia</w:t>
      </w:r>
      <w:proofErr w:type="spellEnd"/>
      <w:r w:rsidRPr="00364C70">
        <w:rPr>
          <w:lang w:val="en-GB"/>
        </w:rPr>
        <w:t xml:space="preserve"> (</w:t>
      </w:r>
      <w:proofErr w:type="spellStart"/>
      <w:r w:rsidRPr="00364C70">
        <w:rPr>
          <w:lang w:val="en-GB"/>
        </w:rPr>
        <w:t>Hrsg</w:t>
      </w:r>
      <w:proofErr w:type="spellEnd"/>
      <w:r w:rsidRPr="00364C70">
        <w:rPr>
          <w:lang w:val="en-GB"/>
        </w:rPr>
        <w:t xml:space="preserve">.): </w:t>
      </w:r>
      <w:r w:rsidRPr="00364C70">
        <w:rPr>
          <w:i/>
          <w:iCs/>
          <w:lang w:val="en-GB"/>
        </w:rPr>
        <w:t>The Road to Collaborative Governance in China</w:t>
      </w:r>
      <w:r w:rsidRPr="00364C70">
        <w:rPr>
          <w:lang w:val="en-GB"/>
        </w:rPr>
        <w:t>, New York: Palgrave Macmillan, S. 71–94.</w:t>
      </w:r>
    </w:p>
    <w:p w14:paraId="5FF74FC3" w14:textId="77777777" w:rsidR="00083917" w:rsidRDefault="00D67CD4">
      <w:pPr>
        <w:spacing w:after="140"/>
        <w:ind w:left="227" w:hanging="227"/>
      </w:pPr>
      <w:r>
        <w:t xml:space="preserve">2015 Beiträge zu den Stichworten „Demokratieindizes", „Bertelsmann Transformation Index" und „Freedom House Index", in: Diaz-Bonne, Rainer/Weischer, Christoph (Hrsg.): </w:t>
      </w:r>
      <w:r>
        <w:rPr>
          <w:i/>
          <w:iCs/>
        </w:rPr>
        <w:t>Methoden-Lexikon für die Sozialwissenschaften</w:t>
      </w:r>
      <w:r>
        <w:t>, Wiesbaden: Springer VS, S. 44, 84–85, 145–146.</w:t>
      </w:r>
    </w:p>
    <w:p w14:paraId="2DBBCF92" w14:textId="77777777" w:rsidR="00083917" w:rsidRDefault="00D67CD4">
      <w:pPr>
        <w:spacing w:after="140"/>
        <w:ind w:left="227" w:hanging="227"/>
      </w:pPr>
      <w:r>
        <w:t xml:space="preserve">2015 „Im Spannungsfeld zwischen Wissenschaft und Praxis", in: Netzwerk entwicklungspolitischer Fachleute (Hrsg.): </w:t>
      </w:r>
      <w:r>
        <w:rPr>
          <w:i/>
          <w:iCs/>
        </w:rPr>
        <w:t>Dilemmata der Entwicklungspolitik</w:t>
      </w:r>
      <w:r>
        <w:t>, Stuttgart: ibidem-Verlag, ISBN 978-3-8382-0768-1, S. 67–76.</w:t>
      </w:r>
    </w:p>
    <w:p w14:paraId="1916E4D1" w14:textId="77777777" w:rsidR="00083917" w:rsidRPr="00EE6D5F" w:rsidRDefault="00D67CD4">
      <w:pPr>
        <w:spacing w:after="140"/>
        <w:ind w:left="227" w:hanging="227"/>
        <w:rPr>
          <w:lang w:val="en-GB"/>
        </w:rPr>
      </w:pPr>
      <w:r>
        <w:t xml:space="preserve">2014 Geleitwort zu: Krumbein, Frédéric: </w:t>
      </w:r>
      <w:r>
        <w:rPr>
          <w:i/>
          <w:iCs/>
        </w:rPr>
        <w:t>Menschenrechtsdiskurse in China und den USA</w:t>
      </w:r>
      <w:r>
        <w:t xml:space="preserve">, Reihe „Ostasien im 21. </w:t>
      </w:r>
      <w:r w:rsidRPr="00EE6D5F">
        <w:rPr>
          <w:lang w:val="en-GB"/>
        </w:rPr>
        <w:t>Jahrhundert", Wiesbaden: Springer VS, S. 5–6.</w:t>
      </w:r>
    </w:p>
    <w:p w14:paraId="1E54D210" w14:textId="77777777" w:rsidR="00083917" w:rsidRPr="00EE6D5F" w:rsidRDefault="00D67CD4">
      <w:pPr>
        <w:spacing w:after="140"/>
        <w:ind w:left="227" w:hanging="227"/>
        <w:rPr>
          <w:lang w:val="en-GB"/>
        </w:rPr>
      </w:pPr>
      <w:r w:rsidRPr="00364C70">
        <w:rPr>
          <w:lang w:val="en-GB"/>
        </w:rPr>
        <w:t xml:space="preserve">2010 „A Comparative Review of Civil Society in Different Countries and Regions", in: Zinnecker, Heidrun et al. </w:t>
      </w:r>
      <w:r w:rsidRPr="00EE6D5F">
        <w:rPr>
          <w:lang w:val="en-GB"/>
        </w:rPr>
        <w:t>(Hrsg.): Festschrift zum Geburtstag von Hartmut Elsenhans, Leipzig.</w:t>
      </w:r>
    </w:p>
    <w:p w14:paraId="370B62C4" w14:textId="77777777" w:rsidR="00083917" w:rsidRPr="00364C70" w:rsidRDefault="00D67CD4">
      <w:pPr>
        <w:spacing w:after="140"/>
        <w:ind w:left="227" w:hanging="227"/>
        <w:rPr>
          <w:lang w:val="en-GB"/>
        </w:rPr>
      </w:pPr>
      <w:r w:rsidRPr="00364C70">
        <w:rPr>
          <w:lang w:val="en-GB"/>
        </w:rPr>
        <w:t xml:space="preserve">2009 „Transparency International (TI)", in: </w:t>
      </w:r>
      <w:proofErr w:type="spellStart"/>
      <w:r w:rsidRPr="00364C70">
        <w:rPr>
          <w:lang w:val="en-GB"/>
        </w:rPr>
        <w:t>Anheier</w:t>
      </w:r>
      <w:proofErr w:type="spellEnd"/>
      <w:r w:rsidRPr="00364C70">
        <w:rPr>
          <w:lang w:val="en-GB"/>
        </w:rPr>
        <w:t>, Helmut K./Toepler, Stefan (</w:t>
      </w:r>
      <w:proofErr w:type="spellStart"/>
      <w:r w:rsidRPr="00364C70">
        <w:rPr>
          <w:lang w:val="en-GB"/>
        </w:rPr>
        <w:t>Hrsg</w:t>
      </w:r>
      <w:proofErr w:type="spellEnd"/>
      <w:r w:rsidRPr="00364C70">
        <w:rPr>
          <w:lang w:val="en-GB"/>
        </w:rPr>
        <w:t xml:space="preserve">.): </w:t>
      </w:r>
      <w:r w:rsidRPr="00364C70">
        <w:rPr>
          <w:i/>
          <w:iCs/>
          <w:lang w:val="en-GB"/>
        </w:rPr>
        <w:t xml:space="preserve">International </w:t>
      </w:r>
      <w:proofErr w:type="spellStart"/>
      <w:r w:rsidRPr="00364C70">
        <w:rPr>
          <w:i/>
          <w:iCs/>
          <w:lang w:val="en-GB"/>
        </w:rPr>
        <w:t>Encyclopedia</w:t>
      </w:r>
      <w:proofErr w:type="spellEnd"/>
      <w:r w:rsidRPr="00364C70">
        <w:rPr>
          <w:i/>
          <w:iCs/>
          <w:lang w:val="en-GB"/>
        </w:rPr>
        <w:t xml:space="preserve"> of Civil Society</w:t>
      </w:r>
      <w:r w:rsidRPr="00364C70">
        <w:rPr>
          <w:lang w:val="en-GB"/>
        </w:rPr>
        <w:t>.</w:t>
      </w:r>
    </w:p>
    <w:p w14:paraId="4AD8C076" w14:textId="77777777" w:rsidR="00083917" w:rsidRPr="00364C70" w:rsidRDefault="00D67CD4">
      <w:pPr>
        <w:spacing w:after="140"/>
        <w:ind w:left="227" w:hanging="227"/>
        <w:rPr>
          <w:lang w:val="en-GB"/>
        </w:rPr>
      </w:pPr>
      <w:r w:rsidRPr="00364C70">
        <w:rPr>
          <w:lang w:val="en-GB"/>
        </w:rPr>
        <w:t>2008 „A Comparative View on Civil Society in Different Countries and Regions", in: Jia, Xijin (</w:t>
      </w:r>
      <w:proofErr w:type="spellStart"/>
      <w:r w:rsidRPr="00364C70">
        <w:rPr>
          <w:lang w:val="en-GB"/>
        </w:rPr>
        <w:t>Hrsg</w:t>
      </w:r>
      <w:proofErr w:type="spellEnd"/>
      <w:r w:rsidRPr="00364C70">
        <w:rPr>
          <w:lang w:val="en-GB"/>
        </w:rPr>
        <w:t xml:space="preserve">.): </w:t>
      </w:r>
      <w:proofErr w:type="spellStart"/>
      <w:r>
        <w:t>中国公民社会</w:t>
      </w:r>
      <w:proofErr w:type="spellEnd"/>
      <w:r w:rsidRPr="00364C70">
        <w:rPr>
          <w:lang w:val="en-GB"/>
        </w:rPr>
        <w:t xml:space="preserve"> (</w:t>
      </w:r>
      <w:r w:rsidRPr="00364C70">
        <w:rPr>
          <w:i/>
          <w:iCs/>
          <w:lang w:val="en-GB"/>
        </w:rPr>
        <w:t>Civil Society in China</w:t>
      </w:r>
      <w:r w:rsidRPr="00364C70">
        <w:rPr>
          <w:lang w:val="en-GB"/>
        </w:rPr>
        <w:t>), Peking: Chinese Social Society Literature Press (</w:t>
      </w:r>
      <w:proofErr w:type="spellStart"/>
      <w:r w:rsidRPr="00364C70">
        <w:rPr>
          <w:lang w:val="en-GB"/>
        </w:rPr>
        <w:t>chinesisch</w:t>
      </w:r>
      <w:proofErr w:type="spellEnd"/>
      <w:r w:rsidRPr="00364C70">
        <w:rPr>
          <w:lang w:val="en-GB"/>
        </w:rPr>
        <w:t>).</w:t>
      </w:r>
    </w:p>
    <w:p w14:paraId="785C3EBD" w14:textId="77777777" w:rsidR="00083917" w:rsidRPr="00364C70" w:rsidRDefault="00D67CD4">
      <w:pPr>
        <w:spacing w:after="140"/>
        <w:ind w:left="227" w:hanging="227"/>
        <w:rPr>
          <w:lang w:val="en-GB"/>
        </w:rPr>
      </w:pPr>
      <w:r w:rsidRPr="00364C70">
        <w:rPr>
          <w:lang w:val="en-GB"/>
        </w:rPr>
        <w:t xml:space="preserve">2008 „Politics in the P.R. China", in: </w:t>
      </w:r>
      <w:r w:rsidRPr="00364C70">
        <w:rPr>
          <w:i/>
          <w:iCs/>
          <w:lang w:val="en-GB"/>
        </w:rPr>
        <w:t>China Towards the Olympics. A Country in the Process of Change</w:t>
      </w:r>
      <w:r w:rsidRPr="00364C70">
        <w:rPr>
          <w:lang w:val="en-GB"/>
        </w:rPr>
        <w:t xml:space="preserve">, Gütersloh: Bertelsmann </w:t>
      </w:r>
      <w:proofErr w:type="spellStart"/>
      <w:r w:rsidRPr="00364C70">
        <w:rPr>
          <w:lang w:val="en-GB"/>
        </w:rPr>
        <w:t>WissenMedia</w:t>
      </w:r>
      <w:proofErr w:type="spellEnd"/>
      <w:r w:rsidRPr="00364C70">
        <w:rPr>
          <w:lang w:val="en-GB"/>
        </w:rPr>
        <w:t xml:space="preserve"> Verlag, S. 130–143.</w:t>
      </w:r>
    </w:p>
    <w:p w14:paraId="05DFCAA1" w14:textId="77777777" w:rsidR="00083917" w:rsidRPr="00364C70" w:rsidRDefault="00D67CD4">
      <w:pPr>
        <w:spacing w:after="140"/>
        <w:ind w:left="227" w:hanging="227"/>
        <w:rPr>
          <w:lang w:val="en-GB"/>
        </w:rPr>
      </w:pPr>
      <w:r w:rsidRPr="00364C70">
        <w:rPr>
          <w:lang w:val="en-GB"/>
        </w:rPr>
        <w:t xml:space="preserve">2006 </w:t>
      </w:r>
      <w:proofErr w:type="spellStart"/>
      <w:r w:rsidRPr="00364C70">
        <w:rPr>
          <w:lang w:val="en-GB"/>
        </w:rPr>
        <w:t>mit</w:t>
      </w:r>
      <w:proofErr w:type="spellEnd"/>
      <w:r w:rsidRPr="00364C70">
        <w:rPr>
          <w:lang w:val="en-GB"/>
        </w:rPr>
        <w:t xml:space="preserve"> Fan, Li/Stanzl, Volker/Fulda, Andreas/Sternfeld, Eva: </w:t>
      </w:r>
      <w:proofErr w:type="spellStart"/>
      <w:r>
        <w:t>中德公民社会的发展与趋势</w:t>
      </w:r>
      <w:proofErr w:type="spellEnd"/>
      <w:r w:rsidRPr="00364C70">
        <w:rPr>
          <w:lang w:val="en-GB"/>
        </w:rPr>
        <w:t xml:space="preserve"> (</w:t>
      </w:r>
      <w:proofErr w:type="spellStart"/>
      <w:r w:rsidRPr="00364C70">
        <w:rPr>
          <w:i/>
          <w:iCs/>
          <w:lang w:val="en-GB"/>
        </w:rPr>
        <w:t>Zivilgesellschaft</w:t>
      </w:r>
      <w:proofErr w:type="spellEnd"/>
      <w:r w:rsidRPr="00364C70">
        <w:rPr>
          <w:i/>
          <w:iCs/>
          <w:lang w:val="en-GB"/>
        </w:rPr>
        <w:t xml:space="preserve"> in Deutschland und China. </w:t>
      </w:r>
      <w:proofErr w:type="spellStart"/>
      <w:r w:rsidRPr="00364C70">
        <w:rPr>
          <w:i/>
          <w:iCs/>
          <w:lang w:val="en-GB"/>
        </w:rPr>
        <w:t>Entwicklung</w:t>
      </w:r>
      <w:proofErr w:type="spellEnd"/>
      <w:r w:rsidRPr="00364C70">
        <w:rPr>
          <w:i/>
          <w:iCs/>
          <w:lang w:val="en-GB"/>
        </w:rPr>
        <w:t xml:space="preserve"> und Trends</w:t>
      </w:r>
      <w:r w:rsidRPr="00364C70">
        <w:rPr>
          <w:lang w:val="en-GB"/>
        </w:rPr>
        <w:t>), KAS-</w:t>
      </w:r>
      <w:proofErr w:type="spellStart"/>
      <w:r w:rsidRPr="00364C70">
        <w:rPr>
          <w:lang w:val="en-GB"/>
        </w:rPr>
        <w:t>Schriftenreihe</w:t>
      </w:r>
      <w:proofErr w:type="spellEnd"/>
      <w:r w:rsidRPr="00364C70">
        <w:rPr>
          <w:lang w:val="en-GB"/>
        </w:rPr>
        <w:t xml:space="preserve"> Nr. 62, Peking (</w:t>
      </w:r>
      <w:proofErr w:type="spellStart"/>
      <w:r w:rsidRPr="00364C70">
        <w:rPr>
          <w:lang w:val="en-GB"/>
        </w:rPr>
        <w:t>chinesisch</w:t>
      </w:r>
      <w:proofErr w:type="spellEnd"/>
      <w:r w:rsidRPr="00364C70">
        <w:rPr>
          <w:lang w:val="en-GB"/>
        </w:rPr>
        <w:t>), 48 S.</w:t>
      </w:r>
    </w:p>
    <w:p w14:paraId="756D409A" w14:textId="77777777" w:rsidR="00083917" w:rsidRPr="00364C70" w:rsidRDefault="00D67CD4">
      <w:pPr>
        <w:spacing w:after="140"/>
        <w:ind w:left="227" w:hanging="227"/>
        <w:rPr>
          <w:lang w:val="en-GB"/>
        </w:rPr>
      </w:pPr>
      <w:r w:rsidRPr="00364C70">
        <w:rPr>
          <w:lang w:val="en-GB"/>
        </w:rPr>
        <w:t>2006 „The Growing Importance of Civil Society in India", in: Voll, Klaus/Beierlein, Doreen (</w:t>
      </w:r>
      <w:proofErr w:type="spellStart"/>
      <w:r w:rsidRPr="00364C70">
        <w:rPr>
          <w:lang w:val="en-GB"/>
        </w:rPr>
        <w:t>Hrsg</w:t>
      </w:r>
      <w:proofErr w:type="spellEnd"/>
      <w:r w:rsidRPr="00364C70">
        <w:rPr>
          <w:lang w:val="en-GB"/>
        </w:rPr>
        <w:t xml:space="preserve">.): </w:t>
      </w:r>
      <w:r w:rsidRPr="00364C70">
        <w:rPr>
          <w:i/>
          <w:iCs/>
          <w:lang w:val="en-GB"/>
        </w:rPr>
        <w:t>Rising India – Europe's Partner? Foreign and Security Policy, Politics, Economics, Human Rights and Social Issues, Media, Civil Society and Intercultural Dimensions</w:t>
      </w:r>
      <w:r w:rsidRPr="00364C70">
        <w:rPr>
          <w:lang w:val="en-GB"/>
        </w:rPr>
        <w:t xml:space="preserve">, Berliner </w:t>
      </w:r>
      <w:proofErr w:type="spellStart"/>
      <w:r w:rsidRPr="00364C70">
        <w:rPr>
          <w:lang w:val="en-GB"/>
        </w:rPr>
        <w:t>Studien</w:t>
      </w:r>
      <w:proofErr w:type="spellEnd"/>
      <w:r w:rsidRPr="00364C70">
        <w:rPr>
          <w:lang w:val="en-GB"/>
        </w:rPr>
        <w:t xml:space="preserve"> </w:t>
      </w:r>
      <w:proofErr w:type="spellStart"/>
      <w:r w:rsidRPr="00364C70">
        <w:rPr>
          <w:lang w:val="en-GB"/>
        </w:rPr>
        <w:t>zur</w:t>
      </w:r>
      <w:proofErr w:type="spellEnd"/>
      <w:r w:rsidRPr="00364C70">
        <w:rPr>
          <w:lang w:val="en-GB"/>
        </w:rPr>
        <w:t xml:space="preserve"> Internationalen Politik und Gesellschaft, Bd. 3, Berlin: </w:t>
      </w:r>
      <w:proofErr w:type="spellStart"/>
      <w:r w:rsidRPr="00364C70">
        <w:rPr>
          <w:lang w:val="en-GB"/>
        </w:rPr>
        <w:t>Weißensee</w:t>
      </w:r>
      <w:proofErr w:type="spellEnd"/>
      <w:r w:rsidRPr="00364C70">
        <w:rPr>
          <w:lang w:val="en-GB"/>
        </w:rPr>
        <w:t>-Verlag, S. 1035–1044.</w:t>
      </w:r>
    </w:p>
    <w:p w14:paraId="7B544409" w14:textId="77777777" w:rsidR="00083917" w:rsidRDefault="00D67CD4">
      <w:pPr>
        <w:spacing w:after="140"/>
        <w:ind w:left="227" w:hanging="227"/>
      </w:pPr>
      <w:r>
        <w:t xml:space="preserve">2006 „Möglichkeiten und Grenzen zivilgesellschaftlicher Organisationen in Deutschland", in: Konrad-Adenauer-Stiftung (Hrsg.): </w:t>
      </w:r>
      <w:r>
        <w:rPr>
          <w:i/>
          <w:iCs/>
        </w:rPr>
        <w:t>Zivilgesellschaft in Deutschland und China: Entwicklung und Trends</w:t>
      </w:r>
      <w:r>
        <w:t>, KAS-Schriftenreihe Nr. 62 (chinesisch), Peking, S. 6–13.</w:t>
      </w:r>
    </w:p>
    <w:p w14:paraId="6AC30348" w14:textId="77777777" w:rsidR="00083917" w:rsidRDefault="00D67CD4">
      <w:pPr>
        <w:spacing w:after="140"/>
        <w:ind w:left="227" w:hanging="227"/>
      </w:pPr>
      <w:r>
        <w:t>2005 „Zum Begriff der Zivilgesellschaft: Konzept, Legitimation und Diskurs", in: Konrad-Adenauer-Stiftung (Hrsg.), KAS-Schriftenreihe Nr. 55 (chinesisch), Peking.</w:t>
      </w:r>
    </w:p>
    <w:p w14:paraId="5661BE4B" w14:textId="77777777" w:rsidR="00083917" w:rsidRDefault="00D67CD4">
      <w:pPr>
        <w:spacing w:after="140"/>
        <w:ind w:left="227" w:hanging="227"/>
      </w:pPr>
      <w:r>
        <w:t xml:space="preserve">2005 „Zivilgesellschaft, Staat und Hindu-Nationalismus in Indien", in: Voll, Klaus/Skoda, Uwe (Hrsg.): </w:t>
      </w:r>
      <w:r>
        <w:rPr>
          <w:i/>
          <w:iCs/>
        </w:rPr>
        <w:t>Aufstieg und Konsolidierung des Hindu-Nationalismus</w:t>
      </w:r>
      <w:r>
        <w:t>, Berlin.</w:t>
      </w:r>
    </w:p>
    <w:p w14:paraId="7ECE149D" w14:textId="77777777" w:rsidR="00083917" w:rsidRDefault="00D67CD4">
      <w:pPr>
        <w:spacing w:after="140"/>
        <w:ind w:left="227" w:hanging="227"/>
      </w:pPr>
      <w:r>
        <w:t xml:space="preserve">2003 „Zivilgesellschaft aus der Perspektive der Entwicklungsländer", in: Bauerkämper, Arnd (Hrsg.): </w:t>
      </w:r>
      <w:r>
        <w:rPr>
          <w:i/>
          <w:iCs/>
        </w:rPr>
        <w:t>Die Praxis der Zivilgesellschaft. Akteure, Handeln und Strukturen im internationalen Vergleich</w:t>
      </w:r>
      <w:r>
        <w:t>, Frankfurt a. M.: Campus, ISBN 3-593-37235-5, S. 391–413.</w:t>
      </w:r>
    </w:p>
    <w:p w14:paraId="42F9D547" w14:textId="77777777" w:rsidR="00083917" w:rsidRDefault="00D67CD4">
      <w:pPr>
        <w:spacing w:after="140"/>
        <w:ind w:left="227" w:hanging="227"/>
      </w:pPr>
      <w:r>
        <w:t xml:space="preserve">2003 „Neue Ansätze in der entwicklungspolitischen Zusammenarbeit", in: Mummert, Uwe/Sell, Friedrich (Hrsg.): </w:t>
      </w:r>
      <w:r>
        <w:rPr>
          <w:i/>
          <w:iCs/>
        </w:rPr>
        <w:t>Globalisierung und nationale Entwicklungspolitik</w:t>
      </w:r>
      <w:r>
        <w:t>, Hamburg/Münster, S. 283–311.</w:t>
      </w:r>
    </w:p>
    <w:p w14:paraId="0577E395" w14:textId="77777777" w:rsidR="00083917" w:rsidRDefault="00D67CD4">
      <w:pPr>
        <w:spacing w:after="140"/>
        <w:ind w:left="227" w:hanging="227"/>
      </w:pPr>
      <w:r>
        <w:t xml:space="preserve">2001 „Nicht-Regierungsorganisationen, Innovation und Entwicklung", in: Gärtner, Peter (Hrsg.): </w:t>
      </w:r>
      <w:r>
        <w:rPr>
          <w:i/>
          <w:iCs/>
        </w:rPr>
        <w:t>Staatlichkeit im Epochenbruch. Antworten aus der Perspektive des Südens und des Ostens</w:t>
      </w:r>
      <w:r>
        <w:t>, Hamburg: Übersee-Institut, S. 353–363.</w:t>
      </w:r>
    </w:p>
    <w:p w14:paraId="636275FC" w14:textId="77777777" w:rsidR="00083917" w:rsidRDefault="00D67CD4">
      <w:pPr>
        <w:spacing w:after="140"/>
        <w:ind w:left="227" w:hanging="227"/>
      </w:pPr>
      <w:r>
        <w:lastRenderedPageBreak/>
        <w:t xml:space="preserve">2000 „Komplementarität, Konkurrenz oder Substitution? Zum Verhältnis von Nicht-Regierungsorganisationen zu Staats- und Marktakteuren", in: Bodemer, Klaus (Hrsg.): </w:t>
      </w:r>
      <w:r>
        <w:rPr>
          <w:i/>
          <w:iCs/>
        </w:rPr>
        <w:t>Subsidiaritätsprinzip, Dezentralisierung und Local Government</w:t>
      </w:r>
      <w:r>
        <w:t>, Beiträge des Arbeitskreises Entwicklung und Verwaltung, Hamburg: Deutsches Übersee-Institut, S. 151–161.</w:t>
      </w:r>
    </w:p>
    <w:p w14:paraId="535540DA" w14:textId="77777777" w:rsidR="00083917" w:rsidRDefault="00D67CD4">
      <w:pPr>
        <w:spacing w:after="140"/>
        <w:ind w:left="227" w:hanging="227"/>
      </w:pPr>
      <w:r>
        <w:t>2000 „Das entwicklungspolitische Potential der Reform lokaler Selbstverwaltung in Indien", ebd., S. 138–150.</w:t>
      </w:r>
    </w:p>
    <w:p w14:paraId="08A5D227" w14:textId="77777777" w:rsidR="00083917" w:rsidRPr="00364C70" w:rsidRDefault="00D67CD4">
      <w:pPr>
        <w:pStyle w:val="berschrift2"/>
        <w:spacing w:before="320" w:after="140"/>
        <w:rPr>
          <w:lang w:val="en-GB"/>
        </w:rPr>
      </w:pPr>
      <w:r w:rsidRPr="00364C70">
        <w:rPr>
          <w:lang w:val="en-GB"/>
        </w:rPr>
        <w:t>Peer-</w:t>
      </w:r>
      <w:proofErr w:type="spellStart"/>
      <w:r w:rsidRPr="00364C70">
        <w:rPr>
          <w:lang w:val="en-GB"/>
        </w:rPr>
        <w:t>reviewte</w:t>
      </w:r>
      <w:proofErr w:type="spellEnd"/>
      <w:r w:rsidRPr="00364C70">
        <w:rPr>
          <w:lang w:val="en-GB"/>
        </w:rPr>
        <w:t xml:space="preserve"> </w:t>
      </w:r>
      <w:proofErr w:type="spellStart"/>
      <w:r w:rsidRPr="00364C70">
        <w:rPr>
          <w:lang w:val="en-GB"/>
        </w:rPr>
        <w:t>Fachartikel</w:t>
      </w:r>
      <w:proofErr w:type="spellEnd"/>
    </w:p>
    <w:p w14:paraId="5C7BC54F" w14:textId="63C72774" w:rsidR="00083917" w:rsidRPr="00EE6D5F" w:rsidRDefault="00D67CD4">
      <w:pPr>
        <w:spacing w:after="140"/>
        <w:ind w:left="227" w:hanging="227"/>
        <w:rPr>
          <w:lang w:val="en-GB"/>
        </w:rPr>
      </w:pPr>
      <w:r w:rsidRPr="00364C70">
        <w:rPr>
          <w:lang w:val="en-GB"/>
        </w:rPr>
        <w:t xml:space="preserve">2026 „Commemorating Fifty Years of China–EU Relations: Between Strategic Fragmentation and Green Potential", </w:t>
      </w:r>
      <w:r w:rsidRPr="00364C70">
        <w:rPr>
          <w:i/>
          <w:iCs/>
          <w:lang w:val="en-GB"/>
        </w:rPr>
        <w:t>Intercultural Dialogue</w:t>
      </w:r>
      <w:r w:rsidRPr="00364C70">
        <w:rPr>
          <w:lang w:val="en-GB"/>
        </w:rPr>
        <w:t xml:space="preserve">, 12. </w:t>
      </w:r>
      <w:r w:rsidRPr="00EE6D5F">
        <w:rPr>
          <w:lang w:val="en-GB"/>
        </w:rPr>
        <w:t>August 2026</w:t>
      </w:r>
      <w:r w:rsidR="00364C70" w:rsidRPr="00EE6D5F">
        <w:rPr>
          <w:lang w:val="en-GB"/>
        </w:rPr>
        <w:t>, DOI:10.1163/30506107-12340028</w:t>
      </w:r>
      <w:r w:rsidRPr="00EE6D5F">
        <w:rPr>
          <w:lang w:val="en-GB"/>
        </w:rPr>
        <w:t>.</w:t>
      </w:r>
    </w:p>
    <w:p w14:paraId="134D48CF" w14:textId="77777777" w:rsidR="00083917" w:rsidRPr="00364C70" w:rsidRDefault="00D67CD4">
      <w:pPr>
        <w:spacing w:after="140"/>
        <w:ind w:left="227" w:hanging="227"/>
        <w:rPr>
          <w:lang w:val="en-GB"/>
        </w:rPr>
      </w:pPr>
      <w:r w:rsidRPr="00364C70">
        <w:rPr>
          <w:lang w:val="en-GB"/>
        </w:rPr>
        <w:t xml:space="preserve">2025 „Pracademics in International and Development Cooperation: Case Studies from China and the Middle East Region", </w:t>
      </w:r>
      <w:r w:rsidRPr="00364C70">
        <w:rPr>
          <w:i/>
          <w:iCs/>
          <w:lang w:val="en-GB"/>
        </w:rPr>
        <w:t>Development in Practice</w:t>
      </w:r>
      <w:r w:rsidRPr="00364C70">
        <w:rPr>
          <w:lang w:val="en-GB"/>
        </w:rPr>
        <w:t>, 35(2), S. 250–263, DOI: 10.1080/09614524.2024.2440790.</w:t>
      </w:r>
    </w:p>
    <w:p w14:paraId="16EEF043" w14:textId="77777777" w:rsidR="00083917" w:rsidRPr="00364C70" w:rsidRDefault="00D67CD4">
      <w:pPr>
        <w:spacing w:after="140"/>
        <w:ind w:left="227" w:hanging="227"/>
        <w:rPr>
          <w:lang w:val="en-GB"/>
        </w:rPr>
      </w:pPr>
      <w:r w:rsidRPr="00364C70">
        <w:rPr>
          <w:lang w:val="en-GB"/>
        </w:rPr>
        <w:t xml:space="preserve">2024 </w:t>
      </w:r>
      <w:proofErr w:type="spellStart"/>
      <w:r w:rsidRPr="00364C70">
        <w:rPr>
          <w:lang w:val="en-GB"/>
        </w:rPr>
        <w:t>mit</w:t>
      </w:r>
      <w:proofErr w:type="spellEnd"/>
      <w:r w:rsidRPr="00364C70">
        <w:rPr>
          <w:lang w:val="en-GB"/>
        </w:rPr>
        <w:t xml:space="preserve"> </w:t>
      </w:r>
      <w:proofErr w:type="spellStart"/>
      <w:r w:rsidRPr="00364C70">
        <w:rPr>
          <w:lang w:val="en-GB"/>
        </w:rPr>
        <w:t>Margellos</w:t>
      </w:r>
      <w:proofErr w:type="spellEnd"/>
      <w:r w:rsidRPr="00364C70">
        <w:rPr>
          <w:lang w:val="en-GB"/>
        </w:rPr>
        <w:t xml:space="preserve">, Dimitrios L.: „The Role of Think Tanks in Megatrends Analysis and Future Research", </w:t>
      </w:r>
      <w:r w:rsidRPr="00364C70">
        <w:rPr>
          <w:i/>
          <w:iCs/>
          <w:lang w:val="en-GB"/>
        </w:rPr>
        <w:t>Open Journal of Political Science</w:t>
      </w:r>
      <w:r w:rsidRPr="00364C70">
        <w:rPr>
          <w:lang w:val="en-GB"/>
        </w:rPr>
        <w:t>, 13, S. 395–413, DOI: 10.4236/ojps.2023.134024.</w:t>
      </w:r>
    </w:p>
    <w:p w14:paraId="6784039E" w14:textId="77777777" w:rsidR="00083917" w:rsidRPr="00364C70" w:rsidRDefault="00D67CD4">
      <w:pPr>
        <w:spacing w:after="140"/>
        <w:ind w:left="227" w:hanging="227"/>
        <w:rPr>
          <w:lang w:val="en-GB"/>
        </w:rPr>
      </w:pPr>
      <w:r w:rsidRPr="00364C70">
        <w:rPr>
          <w:lang w:val="en-GB"/>
        </w:rPr>
        <w:t xml:space="preserve">2020 „Sustainable Finance in Germany: Mapping Discourses, Stakeholders, and Policy Initiatives", </w:t>
      </w:r>
      <w:r w:rsidRPr="00364C70">
        <w:rPr>
          <w:i/>
          <w:iCs/>
          <w:lang w:val="en-GB"/>
        </w:rPr>
        <w:t>Journal of Sustainable Finance and Investment</w:t>
      </w:r>
      <w:r w:rsidRPr="00364C70">
        <w:rPr>
          <w:lang w:val="en-GB"/>
        </w:rPr>
        <w:t xml:space="preserve">, </w:t>
      </w:r>
      <w:proofErr w:type="spellStart"/>
      <w:r w:rsidRPr="00364C70">
        <w:rPr>
          <w:lang w:val="en-GB"/>
        </w:rPr>
        <w:t>angenommen</w:t>
      </w:r>
      <w:proofErr w:type="spellEnd"/>
      <w:r w:rsidRPr="00364C70">
        <w:rPr>
          <w:lang w:val="en-GB"/>
        </w:rPr>
        <w:t xml:space="preserve"> 12. Juni 2020, DOI: 10.1080/20430795.2020.1783151.</w:t>
      </w:r>
    </w:p>
    <w:p w14:paraId="4E8BB6F7" w14:textId="77777777" w:rsidR="00083917" w:rsidRPr="00364C70" w:rsidRDefault="00D67CD4">
      <w:pPr>
        <w:spacing w:after="140"/>
        <w:ind w:left="227" w:hanging="227"/>
        <w:rPr>
          <w:lang w:val="en-GB"/>
        </w:rPr>
      </w:pPr>
      <w:r w:rsidRPr="00364C70">
        <w:rPr>
          <w:lang w:val="en-GB"/>
        </w:rPr>
        <w:t xml:space="preserve">2018 „Changing Spaces for Civil Society in China", </w:t>
      </w:r>
      <w:r w:rsidRPr="00364C70">
        <w:rPr>
          <w:i/>
          <w:iCs/>
          <w:lang w:val="en-GB"/>
        </w:rPr>
        <w:t>Open Journal of Political Science</w:t>
      </w:r>
      <w:r w:rsidRPr="00364C70">
        <w:rPr>
          <w:lang w:val="en-GB"/>
        </w:rPr>
        <w:t>, 8, S. 467–494, DOI: 10.4236/ojps.2018.84030.</w:t>
      </w:r>
    </w:p>
    <w:p w14:paraId="60F6F127" w14:textId="77777777" w:rsidR="00083917" w:rsidRPr="00364C70" w:rsidRDefault="00D67CD4">
      <w:pPr>
        <w:spacing w:after="140"/>
        <w:ind w:left="227" w:hanging="227"/>
        <w:rPr>
          <w:lang w:val="en-GB"/>
        </w:rPr>
      </w:pPr>
      <w:r w:rsidRPr="00364C70">
        <w:rPr>
          <w:lang w:val="en-GB"/>
        </w:rPr>
        <w:t xml:space="preserve">2018 „China's Commitment to the Sustainable Development Goals: An Analysis of Push and Pull Factors and Implementation Challenges", </w:t>
      </w:r>
      <w:r w:rsidRPr="00364C70">
        <w:rPr>
          <w:i/>
          <w:iCs/>
          <w:lang w:val="en-GB"/>
        </w:rPr>
        <w:t>Chinese Political Science Review</w:t>
      </w:r>
      <w:r w:rsidRPr="00364C70">
        <w:rPr>
          <w:lang w:val="en-GB"/>
        </w:rPr>
        <w:t>, Juli 2018.</w:t>
      </w:r>
    </w:p>
    <w:p w14:paraId="7C8E53AF" w14:textId="77777777" w:rsidR="00083917" w:rsidRPr="00364C70" w:rsidRDefault="00D67CD4">
      <w:pPr>
        <w:spacing w:after="140"/>
        <w:ind w:left="227" w:hanging="227"/>
        <w:rPr>
          <w:lang w:val="en-GB"/>
        </w:rPr>
      </w:pPr>
      <w:r w:rsidRPr="00364C70">
        <w:rPr>
          <w:lang w:val="en-GB"/>
        </w:rPr>
        <w:t xml:space="preserve">2016 „Sustainable Development Discourses in the P.R. China", </w:t>
      </w:r>
      <w:r w:rsidRPr="00364C70">
        <w:rPr>
          <w:i/>
          <w:iCs/>
          <w:lang w:val="en-GB"/>
        </w:rPr>
        <w:t>Journal of Sustainable Development</w:t>
      </w:r>
      <w:r w:rsidRPr="00364C70">
        <w:rPr>
          <w:lang w:val="en-GB"/>
        </w:rPr>
        <w:t>, 9(6), S. 158–167 (</w:t>
      </w:r>
      <w:proofErr w:type="spellStart"/>
      <w:r w:rsidRPr="00364C70">
        <w:rPr>
          <w:lang w:val="en-GB"/>
        </w:rPr>
        <w:t>gefördert</w:t>
      </w:r>
      <w:proofErr w:type="spellEnd"/>
      <w:r w:rsidRPr="00364C70">
        <w:rPr>
          <w:lang w:val="en-GB"/>
        </w:rPr>
        <w:t xml:space="preserve"> </w:t>
      </w:r>
      <w:proofErr w:type="spellStart"/>
      <w:r w:rsidRPr="00364C70">
        <w:rPr>
          <w:lang w:val="en-GB"/>
        </w:rPr>
        <w:t>durch</w:t>
      </w:r>
      <w:proofErr w:type="spellEnd"/>
      <w:r w:rsidRPr="00364C70">
        <w:rPr>
          <w:lang w:val="en-GB"/>
        </w:rPr>
        <w:t xml:space="preserve"> den Open-Access-</w:t>
      </w:r>
      <w:proofErr w:type="spellStart"/>
      <w:r w:rsidRPr="00364C70">
        <w:rPr>
          <w:lang w:val="en-GB"/>
        </w:rPr>
        <w:t>Publikationsfonds</w:t>
      </w:r>
      <w:proofErr w:type="spellEnd"/>
      <w:r w:rsidRPr="00364C70">
        <w:rPr>
          <w:lang w:val="en-GB"/>
        </w:rPr>
        <w:t xml:space="preserve"> der </w:t>
      </w:r>
      <w:proofErr w:type="spellStart"/>
      <w:r w:rsidRPr="00364C70">
        <w:rPr>
          <w:lang w:val="en-GB"/>
        </w:rPr>
        <w:t>Freien</w:t>
      </w:r>
      <w:proofErr w:type="spellEnd"/>
      <w:r w:rsidRPr="00364C70">
        <w:rPr>
          <w:lang w:val="en-GB"/>
        </w:rPr>
        <w:t xml:space="preserve"> Universität Berlin).</w:t>
      </w:r>
    </w:p>
    <w:p w14:paraId="7B2D5DB4" w14:textId="77777777" w:rsidR="00083917" w:rsidRPr="00364C70" w:rsidRDefault="00D67CD4">
      <w:pPr>
        <w:spacing w:after="140"/>
        <w:ind w:left="227" w:hanging="227"/>
        <w:rPr>
          <w:lang w:val="en-GB"/>
        </w:rPr>
      </w:pPr>
      <w:r w:rsidRPr="00364C70">
        <w:rPr>
          <w:lang w:val="en-GB"/>
        </w:rPr>
        <w:t xml:space="preserve">2016 „Collaborative Governance for Sustainable Development in China", </w:t>
      </w:r>
      <w:r w:rsidRPr="00364C70">
        <w:rPr>
          <w:i/>
          <w:iCs/>
          <w:lang w:val="en-GB"/>
        </w:rPr>
        <w:t>Open Journal of Political Science</w:t>
      </w:r>
      <w:r w:rsidRPr="00364C70">
        <w:rPr>
          <w:lang w:val="en-GB"/>
        </w:rPr>
        <w:t>, 06/2016, S. 433–453 (</w:t>
      </w:r>
      <w:proofErr w:type="spellStart"/>
      <w:r w:rsidRPr="00364C70">
        <w:rPr>
          <w:lang w:val="en-GB"/>
        </w:rPr>
        <w:t>gefördert</w:t>
      </w:r>
      <w:proofErr w:type="spellEnd"/>
      <w:r w:rsidRPr="00364C70">
        <w:rPr>
          <w:lang w:val="en-GB"/>
        </w:rPr>
        <w:t xml:space="preserve"> </w:t>
      </w:r>
      <w:proofErr w:type="spellStart"/>
      <w:r w:rsidRPr="00364C70">
        <w:rPr>
          <w:lang w:val="en-GB"/>
        </w:rPr>
        <w:t>durch</w:t>
      </w:r>
      <w:proofErr w:type="spellEnd"/>
      <w:r w:rsidRPr="00364C70">
        <w:rPr>
          <w:lang w:val="en-GB"/>
        </w:rPr>
        <w:t xml:space="preserve"> den Open-Access-</w:t>
      </w:r>
      <w:proofErr w:type="spellStart"/>
      <w:r w:rsidRPr="00364C70">
        <w:rPr>
          <w:lang w:val="en-GB"/>
        </w:rPr>
        <w:t>Publikationsfonds</w:t>
      </w:r>
      <w:proofErr w:type="spellEnd"/>
      <w:r w:rsidRPr="00364C70">
        <w:rPr>
          <w:lang w:val="en-GB"/>
        </w:rPr>
        <w:t xml:space="preserve"> der </w:t>
      </w:r>
      <w:proofErr w:type="spellStart"/>
      <w:r w:rsidRPr="00364C70">
        <w:rPr>
          <w:lang w:val="en-GB"/>
        </w:rPr>
        <w:t>Freien</w:t>
      </w:r>
      <w:proofErr w:type="spellEnd"/>
      <w:r w:rsidRPr="00364C70">
        <w:rPr>
          <w:lang w:val="en-GB"/>
        </w:rPr>
        <w:t xml:space="preserve"> Universität Berlin).</w:t>
      </w:r>
    </w:p>
    <w:p w14:paraId="1670A96B" w14:textId="77777777" w:rsidR="00083917" w:rsidRPr="00364C70" w:rsidRDefault="00D67CD4">
      <w:pPr>
        <w:spacing w:after="140"/>
        <w:ind w:left="227" w:hanging="227"/>
        <w:rPr>
          <w:lang w:val="en-GB"/>
        </w:rPr>
      </w:pPr>
      <w:r w:rsidRPr="00364C70">
        <w:rPr>
          <w:lang w:val="en-GB"/>
        </w:rPr>
        <w:t xml:space="preserve">2014 </w:t>
      </w:r>
      <w:proofErr w:type="spellStart"/>
      <w:r w:rsidRPr="00364C70">
        <w:rPr>
          <w:lang w:val="en-GB"/>
        </w:rPr>
        <w:t>mit</w:t>
      </w:r>
      <w:proofErr w:type="spellEnd"/>
      <w:r w:rsidRPr="00364C70">
        <w:rPr>
          <w:lang w:val="en-GB"/>
        </w:rPr>
        <w:t xml:space="preserve"> Zhang, </w:t>
      </w:r>
      <w:proofErr w:type="spellStart"/>
      <w:r w:rsidRPr="00364C70">
        <w:rPr>
          <w:lang w:val="en-GB"/>
        </w:rPr>
        <w:t>Yangyong</w:t>
      </w:r>
      <w:proofErr w:type="spellEnd"/>
      <w:r w:rsidRPr="00364C70">
        <w:rPr>
          <w:lang w:val="en-GB"/>
        </w:rPr>
        <w:t xml:space="preserve">: „Survey of Experts on Climate Change Awareness and Public Participation in China", </w:t>
      </w:r>
      <w:r w:rsidRPr="00364C70">
        <w:rPr>
          <w:i/>
          <w:iCs/>
          <w:lang w:val="en-GB"/>
        </w:rPr>
        <w:t>Journal of Current Chinese Affairs</w:t>
      </w:r>
      <w:r w:rsidRPr="00364C70">
        <w:rPr>
          <w:lang w:val="en-GB"/>
        </w:rPr>
        <w:t>, 1/2014, S. 177–212.</w:t>
      </w:r>
    </w:p>
    <w:p w14:paraId="7B203E6A" w14:textId="77777777" w:rsidR="00083917" w:rsidRDefault="00D67CD4">
      <w:pPr>
        <w:spacing w:after="140"/>
        <w:ind w:left="227" w:hanging="227"/>
      </w:pPr>
      <w:r w:rsidRPr="00364C70">
        <w:rPr>
          <w:lang w:val="en-GB"/>
        </w:rPr>
        <w:t xml:space="preserve">2014 „Climate Protection Governance and Participation in the People's Republic of China", </w:t>
      </w:r>
      <w:r w:rsidRPr="00364C70">
        <w:rPr>
          <w:i/>
          <w:iCs/>
          <w:lang w:val="en-GB"/>
        </w:rPr>
        <w:t xml:space="preserve">ASIEN. </w:t>
      </w:r>
      <w:r>
        <w:rPr>
          <w:i/>
          <w:iCs/>
        </w:rPr>
        <w:t>The German Journal on Contemporary Asia</w:t>
      </w:r>
      <w:r>
        <w:t>, Nr. 133, Oktober 2014, S. 52–71.</w:t>
      </w:r>
    </w:p>
    <w:p w14:paraId="1F0772D4" w14:textId="77777777" w:rsidR="00083917" w:rsidRDefault="00D67CD4">
      <w:pPr>
        <w:spacing w:after="140"/>
        <w:ind w:left="227" w:hanging="227"/>
      </w:pPr>
      <w:r>
        <w:t xml:space="preserve">2011 „Nutzung und Wertschätzung von BTI und FHI in Wissenschaft und Praxis", </w:t>
      </w:r>
      <w:r>
        <w:rPr>
          <w:i/>
          <w:iCs/>
        </w:rPr>
        <w:t>Zeitschrift für Politikwissenschaft</w:t>
      </w:r>
      <w:r>
        <w:t>, 21. Jg., 4/2011, S. 577–602.</w:t>
      </w:r>
    </w:p>
    <w:p w14:paraId="7BCCEE7A" w14:textId="77777777" w:rsidR="00083917" w:rsidRDefault="00D67CD4">
      <w:pPr>
        <w:spacing w:after="140"/>
        <w:ind w:left="227" w:hanging="227"/>
      </w:pPr>
      <w:r>
        <w:t xml:space="preserve">2010 „Deutsche Entwicklungspolitik im Kontext des Regierungswechsels: Bilanz und Perspektiven", </w:t>
      </w:r>
      <w:r>
        <w:rPr>
          <w:i/>
          <w:iCs/>
        </w:rPr>
        <w:t>Zeitschrift für Politikberatung</w:t>
      </w:r>
      <w:r>
        <w:t>, 3/2010, S. 509–518, DOI: 10.1007/s12392-011-0262-3.</w:t>
      </w:r>
    </w:p>
    <w:p w14:paraId="7FE5B8C0" w14:textId="77777777" w:rsidR="00083917" w:rsidRPr="00364C70" w:rsidRDefault="00D67CD4">
      <w:pPr>
        <w:spacing w:after="140"/>
        <w:ind w:left="227" w:hanging="227"/>
        <w:rPr>
          <w:lang w:val="en-GB"/>
        </w:rPr>
      </w:pPr>
      <w:r w:rsidRPr="00364C70">
        <w:rPr>
          <w:lang w:val="en-GB"/>
        </w:rPr>
        <w:t xml:space="preserve">2008 „Evaluation and Regulation of Non-Governmental Organizations in the P.R. China", </w:t>
      </w:r>
      <w:r w:rsidRPr="00364C70">
        <w:rPr>
          <w:i/>
          <w:iCs/>
          <w:lang w:val="en-GB"/>
        </w:rPr>
        <w:t xml:space="preserve">China </w:t>
      </w:r>
      <w:proofErr w:type="spellStart"/>
      <w:r w:rsidRPr="00364C70">
        <w:rPr>
          <w:i/>
          <w:iCs/>
          <w:lang w:val="en-GB"/>
        </w:rPr>
        <w:t>Aktuell</w:t>
      </w:r>
      <w:proofErr w:type="spellEnd"/>
      <w:r w:rsidRPr="00364C70">
        <w:rPr>
          <w:i/>
          <w:iCs/>
          <w:lang w:val="en-GB"/>
        </w:rPr>
        <w:t>/Journal of Current Chinese Affairs</w:t>
      </w:r>
      <w:r w:rsidRPr="00364C70">
        <w:rPr>
          <w:lang w:val="en-GB"/>
        </w:rPr>
        <w:t>, 4/2008, S. 147–164.</w:t>
      </w:r>
    </w:p>
    <w:p w14:paraId="2AED9676" w14:textId="77777777" w:rsidR="00083917" w:rsidRPr="00364C70" w:rsidRDefault="00D67CD4">
      <w:pPr>
        <w:spacing w:after="140"/>
        <w:ind w:left="227" w:hanging="227"/>
        <w:rPr>
          <w:lang w:val="en-GB"/>
        </w:rPr>
      </w:pPr>
      <w:r w:rsidRPr="00364C70">
        <w:rPr>
          <w:lang w:val="en-GB"/>
        </w:rPr>
        <w:t xml:space="preserve">2006 „Government-NGO Cooperation in the People's Republic of China", </w:t>
      </w:r>
      <w:r w:rsidRPr="00364C70">
        <w:rPr>
          <w:i/>
          <w:iCs/>
          <w:lang w:val="en-GB"/>
        </w:rPr>
        <w:t>International Journal of Civil Society Law</w:t>
      </w:r>
      <w:r w:rsidRPr="00364C70">
        <w:rPr>
          <w:lang w:val="en-GB"/>
        </w:rPr>
        <w:t>, Bd. IV, Nr. 3, Juli 2006, S. 62–72.</w:t>
      </w:r>
    </w:p>
    <w:p w14:paraId="77B1F851" w14:textId="77777777" w:rsidR="00083917" w:rsidRPr="00364C70" w:rsidRDefault="00D67CD4">
      <w:pPr>
        <w:spacing w:after="140"/>
        <w:ind w:left="227" w:hanging="227"/>
        <w:rPr>
          <w:lang w:val="en-GB"/>
        </w:rPr>
      </w:pPr>
      <w:r w:rsidRPr="00364C70">
        <w:rPr>
          <w:lang w:val="en-GB"/>
        </w:rPr>
        <w:t xml:space="preserve">1998 „Participatory Development: Conceptual Evolution and Theoretical Framework", </w:t>
      </w:r>
      <w:r w:rsidRPr="00364C70">
        <w:rPr>
          <w:i/>
          <w:iCs/>
          <w:lang w:val="en-GB"/>
        </w:rPr>
        <w:t>The Journal of Social Studies</w:t>
      </w:r>
      <w:r w:rsidRPr="00364C70">
        <w:rPr>
          <w:lang w:val="en-GB"/>
        </w:rPr>
        <w:t xml:space="preserve"> (Dhaka University, </w:t>
      </w:r>
      <w:proofErr w:type="spellStart"/>
      <w:r w:rsidRPr="00364C70">
        <w:rPr>
          <w:lang w:val="en-GB"/>
        </w:rPr>
        <w:t>Bangladesch</w:t>
      </w:r>
      <w:proofErr w:type="spellEnd"/>
      <w:r w:rsidRPr="00364C70">
        <w:rPr>
          <w:lang w:val="en-GB"/>
        </w:rPr>
        <w:t>), 82, S. 1–18.</w:t>
      </w:r>
    </w:p>
    <w:p w14:paraId="01903843" w14:textId="77777777" w:rsidR="00083917" w:rsidRDefault="00D67CD4">
      <w:pPr>
        <w:pStyle w:val="berschrift2"/>
        <w:spacing w:before="320" w:after="140"/>
      </w:pPr>
      <w:r>
        <w:t>Essays und Fachbeiträge (nicht peer-</w:t>
      </w:r>
      <w:proofErr w:type="spellStart"/>
      <w:r>
        <w:t>reviewed</w:t>
      </w:r>
      <w:proofErr w:type="spellEnd"/>
      <w:r>
        <w:t>)</w:t>
      </w:r>
    </w:p>
    <w:p w14:paraId="14CB0722" w14:textId="77777777" w:rsidR="00083917" w:rsidRDefault="00D67CD4">
      <w:pPr>
        <w:spacing w:after="140"/>
        <w:ind w:left="227" w:hanging="227"/>
      </w:pPr>
      <w:r>
        <w:t xml:space="preserve">2022 mit </w:t>
      </w:r>
      <w:proofErr w:type="spellStart"/>
      <w:r>
        <w:t>Margellos</w:t>
      </w:r>
      <w:proofErr w:type="spellEnd"/>
      <w:r>
        <w:t xml:space="preserve">, Dimitrios L.: „Ungleichheit als Megatrend des 21. Jahrhunderts", </w:t>
      </w:r>
      <w:proofErr w:type="spellStart"/>
      <w:r>
        <w:rPr>
          <w:i/>
          <w:iCs/>
        </w:rPr>
        <w:t>WeltTrends</w:t>
      </w:r>
      <w:proofErr w:type="spellEnd"/>
      <w:r>
        <w:rPr>
          <w:i/>
          <w:iCs/>
        </w:rPr>
        <w:t xml:space="preserve"> – Das außenpolitische Journal</w:t>
      </w:r>
      <w:r>
        <w:t>, 193, November 2022, 30. Jg., S. 58–63.</w:t>
      </w:r>
    </w:p>
    <w:p w14:paraId="4BDD5DF2" w14:textId="77777777" w:rsidR="00083917" w:rsidRPr="00EE6D5F" w:rsidRDefault="00D67CD4">
      <w:pPr>
        <w:spacing w:after="140"/>
        <w:ind w:left="227" w:hanging="227"/>
        <w:rPr>
          <w:lang w:val="en-GB"/>
        </w:rPr>
      </w:pPr>
      <w:r>
        <w:t xml:space="preserve">2022 mit </w:t>
      </w:r>
      <w:proofErr w:type="spellStart"/>
      <w:r>
        <w:t>Margellos</w:t>
      </w:r>
      <w:proofErr w:type="spellEnd"/>
      <w:r>
        <w:t xml:space="preserve">, Dimitrios L.: „Zeitenwende und Zukunftsforschung", </w:t>
      </w:r>
      <w:proofErr w:type="spellStart"/>
      <w:r>
        <w:rPr>
          <w:i/>
          <w:iCs/>
        </w:rPr>
        <w:t>WeltTrends</w:t>
      </w:r>
      <w:proofErr w:type="spellEnd"/>
      <w:r>
        <w:rPr>
          <w:i/>
          <w:iCs/>
        </w:rPr>
        <w:t xml:space="preserve"> – Das außenpolitische Journal</w:t>
      </w:r>
      <w:r>
        <w:t xml:space="preserve">, 193, November 2022, 30. </w:t>
      </w:r>
      <w:r w:rsidRPr="00EE6D5F">
        <w:rPr>
          <w:lang w:val="en-GB"/>
        </w:rPr>
        <w:t>Jg., S. 58–63.</w:t>
      </w:r>
    </w:p>
    <w:p w14:paraId="0669F3E8" w14:textId="77777777" w:rsidR="00083917" w:rsidRPr="00364C70" w:rsidRDefault="00D67CD4">
      <w:pPr>
        <w:spacing w:after="140"/>
        <w:ind w:left="227" w:hanging="227"/>
        <w:rPr>
          <w:lang w:val="en-GB"/>
        </w:rPr>
      </w:pPr>
      <w:r w:rsidRPr="00364C70">
        <w:rPr>
          <w:lang w:val="en-GB"/>
        </w:rPr>
        <w:t xml:space="preserve">2019 „Sustainability Governance in China", </w:t>
      </w:r>
      <w:r w:rsidRPr="00364C70">
        <w:rPr>
          <w:i/>
          <w:iCs/>
          <w:lang w:val="en-GB"/>
        </w:rPr>
        <w:t>Audit Committee Quarterly</w:t>
      </w:r>
      <w:r w:rsidRPr="00364C70">
        <w:rPr>
          <w:lang w:val="en-GB"/>
        </w:rPr>
        <w:t>, IV/2019.</w:t>
      </w:r>
    </w:p>
    <w:p w14:paraId="29BEC521" w14:textId="77777777" w:rsidR="00083917" w:rsidRPr="00EE6D5F" w:rsidRDefault="00D67CD4">
      <w:pPr>
        <w:spacing w:after="140"/>
        <w:ind w:left="227" w:hanging="227"/>
        <w:rPr>
          <w:lang w:val="en-GB"/>
        </w:rPr>
      </w:pPr>
      <w:r w:rsidRPr="00364C70">
        <w:rPr>
          <w:lang w:val="en-GB"/>
        </w:rPr>
        <w:t xml:space="preserve">2019 „China's Rise and Chinese Values: China's Growing Influence and Its Critics", Expert Comment, Dialogue of Civilisations Research Institute, Berlin, 7. </w:t>
      </w:r>
      <w:r w:rsidRPr="00EE6D5F">
        <w:rPr>
          <w:lang w:val="en-GB"/>
        </w:rPr>
        <w:t>Oktober 2019.</w:t>
      </w:r>
    </w:p>
    <w:p w14:paraId="169D3F29" w14:textId="77777777" w:rsidR="00083917" w:rsidRPr="00EE6D5F" w:rsidRDefault="00D67CD4">
      <w:pPr>
        <w:spacing w:after="140"/>
        <w:ind w:left="227" w:hanging="227"/>
        <w:rPr>
          <w:lang w:val="en-GB"/>
        </w:rPr>
      </w:pPr>
      <w:r w:rsidRPr="00364C70">
        <w:rPr>
          <w:lang w:val="en-GB"/>
        </w:rPr>
        <w:lastRenderedPageBreak/>
        <w:t xml:space="preserve">2019 „The United Nations Climate Action Summit 2019: Well-timed Initiative Confirms New Engagement Strategy of UN", Expert Comment, Dialogue of Civilisations Research Institute, Berlin, 27. </w:t>
      </w:r>
      <w:r w:rsidRPr="00EE6D5F">
        <w:rPr>
          <w:lang w:val="en-GB"/>
        </w:rPr>
        <w:t>September 2019.</w:t>
      </w:r>
    </w:p>
    <w:p w14:paraId="298CB5E7" w14:textId="77777777" w:rsidR="00083917" w:rsidRPr="00EE6D5F" w:rsidRDefault="00D67CD4">
      <w:pPr>
        <w:spacing w:after="140"/>
        <w:ind w:left="227" w:hanging="227"/>
        <w:rPr>
          <w:lang w:val="en-GB"/>
        </w:rPr>
      </w:pPr>
      <w:r w:rsidRPr="00EE6D5F">
        <w:rPr>
          <w:lang w:val="en-GB"/>
        </w:rPr>
        <w:t>2019 „Ecological Civilisation in China", Expert Comment, Dialogue of Civilisations Research Institute, Berlin, 26. August 2019.</w:t>
      </w:r>
    </w:p>
    <w:p w14:paraId="162B26A1" w14:textId="77777777" w:rsidR="00083917" w:rsidRPr="00EE6D5F" w:rsidRDefault="00D67CD4">
      <w:pPr>
        <w:spacing w:after="140"/>
        <w:ind w:left="227" w:hanging="227"/>
        <w:rPr>
          <w:lang w:val="en-GB"/>
        </w:rPr>
      </w:pPr>
      <w:r w:rsidRPr="00364C70">
        <w:rPr>
          <w:lang w:val="en-GB"/>
        </w:rPr>
        <w:t xml:space="preserve">2019 „Civil Society in China: A Snapshot of Discourses, Legislation, and Social Realities", Dialogue of Civilisations Research Institute, Berlin, 11. </w:t>
      </w:r>
      <w:r w:rsidRPr="00EE6D5F">
        <w:rPr>
          <w:lang w:val="en-GB"/>
        </w:rPr>
        <w:t>Juni 2019.</w:t>
      </w:r>
    </w:p>
    <w:p w14:paraId="10759B73" w14:textId="77777777" w:rsidR="00083917" w:rsidRPr="00364C70" w:rsidRDefault="00D67CD4">
      <w:pPr>
        <w:spacing w:after="140"/>
        <w:ind w:left="227" w:hanging="227"/>
        <w:rPr>
          <w:lang w:val="en-GB"/>
        </w:rPr>
      </w:pPr>
      <w:r w:rsidRPr="00364C70">
        <w:rPr>
          <w:lang w:val="en-GB"/>
        </w:rPr>
        <w:t xml:space="preserve">2016 „EU-China Cooperation on Human Rights in Africa: Prospects for Common Ground", </w:t>
      </w:r>
      <w:r w:rsidRPr="00364C70">
        <w:rPr>
          <w:i/>
          <w:iCs/>
          <w:lang w:val="en-GB"/>
        </w:rPr>
        <w:t>Friends of Europe</w:t>
      </w:r>
      <w:r w:rsidRPr="00364C70">
        <w:rPr>
          <w:lang w:val="en-GB"/>
        </w:rPr>
        <w:t>, November 2016.</w:t>
      </w:r>
    </w:p>
    <w:p w14:paraId="0AD93DA8" w14:textId="77777777" w:rsidR="00083917" w:rsidRPr="00364C70" w:rsidRDefault="00D67CD4">
      <w:pPr>
        <w:spacing w:after="140"/>
        <w:ind w:left="227" w:hanging="227"/>
        <w:rPr>
          <w:lang w:val="en-GB"/>
        </w:rPr>
      </w:pPr>
      <w:r w:rsidRPr="00364C70">
        <w:rPr>
          <w:lang w:val="en-GB"/>
        </w:rPr>
        <w:t xml:space="preserve">2016 „China's Role and Challenges in Achieving the Sustainable Development Goals", </w:t>
      </w:r>
      <w:r w:rsidRPr="00364C70">
        <w:rPr>
          <w:i/>
          <w:iCs/>
          <w:lang w:val="en-GB"/>
        </w:rPr>
        <w:t>Journal of Jiangxi Normal University, Section Philosophy and Social Sciences</w:t>
      </w:r>
      <w:r w:rsidRPr="00364C70">
        <w:rPr>
          <w:lang w:val="en-GB"/>
        </w:rPr>
        <w:t xml:space="preserve">, </w:t>
      </w:r>
      <w:proofErr w:type="spellStart"/>
      <w:r w:rsidRPr="00364C70">
        <w:rPr>
          <w:lang w:val="en-GB"/>
        </w:rPr>
        <w:t>Jahrbuch</w:t>
      </w:r>
      <w:proofErr w:type="spellEnd"/>
      <w:r w:rsidRPr="00364C70">
        <w:rPr>
          <w:lang w:val="en-GB"/>
        </w:rPr>
        <w:t xml:space="preserve"> 2016.</w:t>
      </w:r>
    </w:p>
    <w:p w14:paraId="4B1F1652" w14:textId="77777777" w:rsidR="00083917" w:rsidRPr="00EE6D5F" w:rsidRDefault="00D67CD4">
      <w:pPr>
        <w:spacing w:after="140"/>
        <w:ind w:left="227" w:hanging="227"/>
        <w:rPr>
          <w:lang w:val="en-GB"/>
        </w:rPr>
      </w:pPr>
      <w:r>
        <w:t xml:space="preserve">2016 „Brief aus Peking", </w:t>
      </w:r>
      <w:proofErr w:type="spellStart"/>
      <w:r>
        <w:rPr>
          <w:i/>
          <w:iCs/>
        </w:rPr>
        <w:t>WeltTrends</w:t>
      </w:r>
      <w:proofErr w:type="spellEnd"/>
      <w:r>
        <w:rPr>
          <w:i/>
          <w:iCs/>
        </w:rPr>
        <w:t xml:space="preserve"> – Das außenpolitische Journal</w:t>
      </w:r>
      <w:r>
        <w:t xml:space="preserve">, 115, Mai 2016, 24. </w:t>
      </w:r>
      <w:r w:rsidRPr="00EE6D5F">
        <w:rPr>
          <w:lang w:val="en-GB"/>
        </w:rPr>
        <w:t>Jg., S. 18–24.</w:t>
      </w:r>
    </w:p>
    <w:p w14:paraId="02A81BCA" w14:textId="77777777" w:rsidR="00083917" w:rsidRPr="00364C70" w:rsidRDefault="00D67CD4">
      <w:pPr>
        <w:spacing w:after="140"/>
        <w:ind w:left="227" w:hanging="227"/>
        <w:rPr>
          <w:lang w:val="en-GB"/>
        </w:rPr>
      </w:pPr>
      <w:r w:rsidRPr="00364C70">
        <w:rPr>
          <w:lang w:val="en-GB"/>
        </w:rPr>
        <w:t xml:space="preserve">2015 „Climate Protection and Civil Society Organisations in the P.R. China", </w:t>
      </w:r>
      <w:r w:rsidRPr="00364C70">
        <w:rPr>
          <w:i/>
          <w:iCs/>
          <w:lang w:val="en-GB"/>
        </w:rPr>
        <w:t>BBE Europe News</w:t>
      </w:r>
      <w:r w:rsidRPr="00364C70">
        <w:rPr>
          <w:lang w:val="en-GB"/>
        </w:rPr>
        <w:t>, November 2015.</w:t>
      </w:r>
    </w:p>
    <w:p w14:paraId="063EB940" w14:textId="77777777" w:rsidR="00083917" w:rsidRDefault="00D67CD4">
      <w:pPr>
        <w:spacing w:after="140"/>
        <w:ind w:left="227" w:hanging="227"/>
      </w:pPr>
      <w:r>
        <w:t>2014 „</w:t>
      </w:r>
      <w:proofErr w:type="spellStart"/>
      <w:r>
        <w:t>Against</w:t>
      </w:r>
      <w:proofErr w:type="spellEnd"/>
      <w:r>
        <w:t xml:space="preserve"> All Odds. Chinas weltpolitischer Aufstieg aus dem Blickwinkel der westlichen Politikwissenschaft", </w:t>
      </w:r>
      <w:proofErr w:type="spellStart"/>
      <w:r>
        <w:rPr>
          <w:i/>
          <w:iCs/>
        </w:rPr>
        <w:t>WeltTrends</w:t>
      </w:r>
      <w:proofErr w:type="spellEnd"/>
      <w:r>
        <w:rPr>
          <w:i/>
          <w:iCs/>
        </w:rPr>
        <w:t>, Zeitschrift für internationale Politik</w:t>
      </w:r>
      <w:r>
        <w:t>, Spezial 13, 2014.</w:t>
      </w:r>
    </w:p>
    <w:p w14:paraId="2F558DD1" w14:textId="77777777" w:rsidR="00083917" w:rsidRDefault="00D67CD4">
      <w:pPr>
        <w:spacing w:after="140"/>
        <w:ind w:left="227" w:hanging="227"/>
      </w:pPr>
      <w:r>
        <w:t xml:space="preserve">2014 „Totgesagte leben länger. Replik auf die Beiträge zum Streitplatz ‚China neu betrachten'", </w:t>
      </w:r>
      <w:proofErr w:type="spellStart"/>
      <w:r>
        <w:rPr>
          <w:i/>
          <w:iCs/>
        </w:rPr>
        <w:t>WeltTrends</w:t>
      </w:r>
      <w:proofErr w:type="spellEnd"/>
      <w:r>
        <w:t xml:space="preserve"> 96, Mai/Juni 2014, S. 117.</w:t>
      </w:r>
    </w:p>
    <w:p w14:paraId="002E52ED" w14:textId="77777777" w:rsidR="00083917" w:rsidRDefault="00D67CD4">
      <w:pPr>
        <w:spacing w:after="140"/>
        <w:ind w:left="227" w:hanging="227"/>
      </w:pPr>
      <w:r>
        <w:t xml:space="preserve">2013 „Chinas Rolle in der Weltpolitik: Implikationen und Neubewertung in der Politikwissenschaft", </w:t>
      </w:r>
      <w:proofErr w:type="spellStart"/>
      <w:r>
        <w:rPr>
          <w:i/>
          <w:iCs/>
        </w:rPr>
        <w:t>WeltTrends</w:t>
      </w:r>
      <w:proofErr w:type="spellEnd"/>
      <w:r>
        <w:t xml:space="preserve"> 93, November/Dezember 2013, 21. Jg., S. 35–39.</w:t>
      </w:r>
    </w:p>
    <w:p w14:paraId="0C3007AF" w14:textId="77777777" w:rsidR="00083917" w:rsidRDefault="00D67CD4">
      <w:pPr>
        <w:spacing w:after="140"/>
        <w:ind w:left="227" w:hanging="227"/>
      </w:pPr>
      <w:r>
        <w:t xml:space="preserve">2013 „Nachhaltigkeit: Konsequenzen der Konferenzen", </w:t>
      </w:r>
      <w:r>
        <w:rPr>
          <w:i/>
          <w:iCs/>
        </w:rPr>
        <w:t xml:space="preserve">Entwicklung und Zusammenarbeit/Development and </w:t>
      </w:r>
      <w:proofErr w:type="spellStart"/>
      <w:r>
        <w:rPr>
          <w:i/>
          <w:iCs/>
        </w:rPr>
        <w:t>Cooperation</w:t>
      </w:r>
      <w:proofErr w:type="spellEnd"/>
      <w:r>
        <w:t>, 54.2013:2, S. 48–49.</w:t>
      </w:r>
    </w:p>
    <w:p w14:paraId="29A37B8A" w14:textId="77777777" w:rsidR="00083917" w:rsidRDefault="00D67CD4">
      <w:pPr>
        <w:spacing w:after="140"/>
        <w:ind w:left="227" w:hanging="227"/>
      </w:pPr>
      <w:r>
        <w:t xml:space="preserve">2013 „Forschen, Lernen und Leben in China", </w:t>
      </w:r>
      <w:r>
        <w:rPr>
          <w:i/>
          <w:iCs/>
        </w:rPr>
        <w:t>Forschung und Lehre</w:t>
      </w:r>
      <w:r>
        <w:t>, Zeitschrift des Deutschen Hochschulverbands, S. 32–35.</w:t>
      </w:r>
    </w:p>
    <w:p w14:paraId="7FC714C1" w14:textId="77777777" w:rsidR="00083917" w:rsidRPr="00364C70" w:rsidRDefault="00D67CD4">
      <w:pPr>
        <w:spacing w:after="140"/>
        <w:ind w:left="227" w:hanging="227"/>
        <w:rPr>
          <w:lang w:val="en-GB"/>
        </w:rPr>
      </w:pPr>
      <w:r w:rsidRPr="00364C70">
        <w:rPr>
          <w:lang w:val="en-GB"/>
        </w:rPr>
        <w:t xml:space="preserve">2011 „Good Governance: Tricky Benchmarking", </w:t>
      </w:r>
      <w:r w:rsidRPr="00364C70">
        <w:rPr>
          <w:i/>
          <w:iCs/>
          <w:lang w:val="en-GB"/>
        </w:rPr>
        <w:t>Development and Cooperation</w:t>
      </w:r>
      <w:r w:rsidRPr="00364C70">
        <w:rPr>
          <w:lang w:val="en-GB"/>
        </w:rPr>
        <w:t>, D+C, 38, 2011:7–8.</w:t>
      </w:r>
    </w:p>
    <w:p w14:paraId="13742F32" w14:textId="77777777" w:rsidR="00083917" w:rsidRDefault="00D67CD4">
      <w:pPr>
        <w:spacing w:after="140"/>
        <w:ind w:left="227" w:hanging="227"/>
      </w:pPr>
      <w:r>
        <w:t xml:space="preserve">2011 „Menschenrechte in der internationalen Politik", </w:t>
      </w:r>
      <w:r>
        <w:rPr>
          <w:i/>
          <w:iCs/>
        </w:rPr>
        <w:t>Berichte der Internationalen Wissenschaftlichen Vereinigung für Weltwirtschaft und Weltpolitik</w:t>
      </w:r>
      <w:r>
        <w:t>, Januar/Februar 2011 (Nr. 190/191), S. 111–117.</w:t>
      </w:r>
    </w:p>
    <w:p w14:paraId="6B434709" w14:textId="77777777" w:rsidR="00083917" w:rsidRDefault="00D67CD4">
      <w:pPr>
        <w:spacing w:after="140"/>
        <w:ind w:left="227" w:hanging="227"/>
      </w:pPr>
      <w:r>
        <w:t xml:space="preserve">2009 „Entwicklungspolitik – welche Theorie, welche Praxis und welcher Zusammenhang zwischen Theorie und Praxis?", </w:t>
      </w:r>
      <w:r>
        <w:rPr>
          <w:i/>
          <w:iCs/>
        </w:rPr>
        <w:t>Berichte der Internationalen Wissenschaftlichen Vereinigung für Weltwirtschaft und Weltpolitik</w:t>
      </w:r>
      <w:r>
        <w:t>, Juli/August 2009 (Nr. 184/185), S. 154–157.</w:t>
      </w:r>
    </w:p>
    <w:p w14:paraId="0F09151D" w14:textId="77777777" w:rsidR="00083917" w:rsidRDefault="00D67CD4">
      <w:pPr>
        <w:spacing w:after="140"/>
        <w:ind w:left="227" w:hanging="227"/>
      </w:pPr>
      <w:r>
        <w:t xml:space="preserve">2008 „Zivilgesellschaft: Beschränkte Freiheit", </w:t>
      </w:r>
      <w:r>
        <w:rPr>
          <w:i/>
          <w:iCs/>
        </w:rPr>
        <w:t>Umwelt aktuell</w:t>
      </w:r>
      <w:r>
        <w:t>, August/September 2008, S. 34–36.</w:t>
      </w:r>
    </w:p>
    <w:p w14:paraId="6A7BC24A" w14:textId="77777777" w:rsidR="00083917" w:rsidRDefault="00D67CD4">
      <w:pPr>
        <w:spacing w:after="140"/>
        <w:ind w:left="227" w:hanging="227"/>
      </w:pPr>
      <w:r>
        <w:t xml:space="preserve">2007 „China: Krise oder Konsolidierung? (Kurzversion)", </w:t>
      </w:r>
      <w:proofErr w:type="spellStart"/>
      <w:r>
        <w:rPr>
          <w:i/>
          <w:iCs/>
        </w:rPr>
        <w:t>WeltTrends</w:t>
      </w:r>
      <w:proofErr w:type="spellEnd"/>
      <w:r>
        <w:t xml:space="preserve"> Nr. 56, Herbst 2007, S. 101–112.</w:t>
      </w:r>
    </w:p>
    <w:p w14:paraId="28D97909" w14:textId="77777777" w:rsidR="00083917" w:rsidRDefault="00D67CD4">
      <w:pPr>
        <w:spacing w:after="140"/>
        <w:ind w:left="227" w:hanging="227"/>
      </w:pPr>
      <w:r>
        <w:t xml:space="preserve">2007 „China: Krise oder Konsolidierung? Zehn Thesen, wie und warum sich China durch Reformen stabilisiert und die Wahrscheinlichkeit von Krise oder Kollaps abnimmt", </w:t>
      </w:r>
      <w:r>
        <w:rPr>
          <w:i/>
          <w:iCs/>
        </w:rPr>
        <w:t>Berichte der Internationalen Wissenschaftlichen Vereinigung für Weltwirtschaft und Weltpolitik</w:t>
      </w:r>
      <w:r>
        <w:t>, Juli/August 2007 (Nr. 176/177), S. 133–145.</w:t>
      </w:r>
    </w:p>
    <w:p w14:paraId="3A05142E" w14:textId="77777777" w:rsidR="00083917" w:rsidRDefault="00D67CD4">
      <w:pPr>
        <w:spacing w:after="140"/>
        <w:ind w:left="227" w:hanging="227"/>
      </w:pPr>
      <w:r>
        <w:t xml:space="preserve">2006 „Chinas Regierung wünscht und fördert Engagement der Zivilgesellschaft", </w:t>
      </w:r>
      <w:r>
        <w:rPr>
          <w:i/>
          <w:iCs/>
        </w:rPr>
        <w:t>Entwicklung und Zusammenarbeit</w:t>
      </w:r>
      <w:r>
        <w:t xml:space="preserve">, 47.2006:7, S. 296–297 (englische Fassung: „In Search of </w:t>
      </w:r>
      <w:proofErr w:type="spellStart"/>
      <w:r>
        <w:t>Acceptable</w:t>
      </w:r>
      <w:proofErr w:type="spellEnd"/>
      <w:r>
        <w:t xml:space="preserve"> </w:t>
      </w:r>
      <w:proofErr w:type="spellStart"/>
      <w:r>
        <w:t>Cooperation</w:t>
      </w:r>
      <w:proofErr w:type="spellEnd"/>
      <w:r>
        <w:t xml:space="preserve">", </w:t>
      </w:r>
      <w:r>
        <w:rPr>
          <w:i/>
          <w:iCs/>
        </w:rPr>
        <w:t xml:space="preserve">Development and </w:t>
      </w:r>
      <w:proofErr w:type="spellStart"/>
      <w:r>
        <w:rPr>
          <w:i/>
          <w:iCs/>
        </w:rPr>
        <w:t>Cooperation</w:t>
      </w:r>
      <w:proofErr w:type="spellEnd"/>
      <w:r>
        <w:t>, 33.2006:7, S. 296–297).</w:t>
      </w:r>
    </w:p>
    <w:p w14:paraId="6FE3EE3E" w14:textId="77777777" w:rsidR="00083917" w:rsidRDefault="00D67CD4">
      <w:pPr>
        <w:spacing w:after="140"/>
        <w:ind w:left="227" w:hanging="227"/>
      </w:pPr>
      <w:r>
        <w:t xml:space="preserve">2006 „Zivilgesellschaftliche Organisationen in China", </w:t>
      </w:r>
      <w:r>
        <w:rPr>
          <w:i/>
          <w:iCs/>
        </w:rPr>
        <w:t>Forschungsjournal Neue Soziale Bewegungen</w:t>
      </w:r>
      <w:r>
        <w:t xml:space="preserve"> (</w:t>
      </w:r>
      <w:proofErr w:type="spellStart"/>
      <w:r>
        <w:t>peer</w:t>
      </w:r>
      <w:proofErr w:type="spellEnd"/>
      <w:r>
        <w:t xml:space="preserve"> </w:t>
      </w:r>
      <w:proofErr w:type="spellStart"/>
      <w:r>
        <w:t>reviewed</w:t>
      </w:r>
      <w:proofErr w:type="spellEnd"/>
      <w:r>
        <w:t>), 19. Jg., 1/2006, S. 90–94.</w:t>
      </w:r>
    </w:p>
    <w:p w14:paraId="1637AFF2" w14:textId="77777777" w:rsidR="00083917" w:rsidRDefault="00D67CD4">
      <w:pPr>
        <w:spacing w:after="140"/>
        <w:ind w:left="227" w:hanging="227"/>
      </w:pPr>
      <w:r>
        <w:t xml:space="preserve">2005 „Die Resonanz des Begriffs Zivilgesellschaft in China", </w:t>
      </w:r>
      <w:r>
        <w:rPr>
          <w:i/>
          <w:iCs/>
        </w:rPr>
        <w:t>Maecenata Aktuell</w:t>
      </w:r>
      <w:r>
        <w:t xml:space="preserve"> 54, Oktober 2005, S. 14–17.</w:t>
      </w:r>
    </w:p>
    <w:p w14:paraId="71658E49" w14:textId="77777777" w:rsidR="00083917" w:rsidRDefault="00D67CD4">
      <w:pPr>
        <w:spacing w:after="140"/>
        <w:ind w:left="227" w:hanging="227"/>
      </w:pPr>
      <w:r>
        <w:t xml:space="preserve">2005 „Europa auf intergouvernementalem oder supranationalem Integrationskurs", </w:t>
      </w:r>
      <w:r>
        <w:rPr>
          <w:i/>
          <w:iCs/>
        </w:rPr>
        <w:t>Berichte der Internationalen Wissenschaftlichen Vereinigung für Weltwirtschaft und Weltpolitik</w:t>
      </w:r>
      <w:r>
        <w:t>, März 2005, S. 1–10.</w:t>
      </w:r>
    </w:p>
    <w:p w14:paraId="60106946" w14:textId="77777777" w:rsidR="00083917" w:rsidRDefault="00D67CD4">
      <w:pPr>
        <w:spacing w:after="140"/>
        <w:ind w:left="227" w:hanging="227"/>
      </w:pPr>
      <w:r>
        <w:t xml:space="preserve">2005 „Innovationspotenziale, Handlungsmuster und Orientierungsdilemmata von Nicht-Regierungsorganisationen", </w:t>
      </w:r>
      <w:r>
        <w:rPr>
          <w:i/>
          <w:iCs/>
        </w:rPr>
        <w:t>Forschungsjournal Neue Soziale Bewegungen</w:t>
      </w:r>
      <w:r>
        <w:t>, 1/2005, S. 65–71.</w:t>
      </w:r>
    </w:p>
    <w:p w14:paraId="70A38BDA" w14:textId="77777777" w:rsidR="00083917" w:rsidRDefault="00D67CD4">
      <w:pPr>
        <w:spacing w:after="140"/>
        <w:ind w:left="227" w:hanging="227"/>
      </w:pPr>
      <w:r>
        <w:t xml:space="preserve">2004 „Entwicklungspolitik von NGOs", </w:t>
      </w:r>
      <w:proofErr w:type="spellStart"/>
      <w:r>
        <w:rPr>
          <w:i/>
          <w:iCs/>
        </w:rPr>
        <w:t>WeltTrends</w:t>
      </w:r>
      <w:proofErr w:type="spellEnd"/>
      <w:r>
        <w:t xml:space="preserve"> Nr. 45, Winter 2004, S. 110–123.</w:t>
      </w:r>
    </w:p>
    <w:p w14:paraId="4D3919D7" w14:textId="77777777" w:rsidR="00083917" w:rsidRDefault="00D67CD4">
      <w:pPr>
        <w:spacing w:after="140"/>
        <w:ind w:left="227" w:hanging="227"/>
      </w:pPr>
      <w:r>
        <w:lastRenderedPageBreak/>
        <w:t xml:space="preserve">2004 „Zivilgesellschaft in Jordanien", </w:t>
      </w:r>
      <w:r>
        <w:rPr>
          <w:i/>
          <w:iCs/>
        </w:rPr>
        <w:t>Maecenata Aktuell</w:t>
      </w:r>
      <w:r>
        <w:t xml:space="preserve"> Nr. 44, Februar 2004, S. 40–42.</w:t>
      </w:r>
    </w:p>
    <w:p w14:paraId="22A11976" w14:textId="77777777" w:rsidR="00083917" w:rsidRDefault="00D67CD4">
      <w:pPr>
        <w:spacing w:after="140"/>
        <w:ind w:left="227" w:hanging="227"/>
      </w:pPr>
      <w:r>
        <w:t xml:space="preserve">2002 „Komparative Vorteile von Nicht-Regierungsorganisationen verstehen", </w:t>
      </w:r>
      <w:proofErr w:type="spellStart"/>
      <w:r>
        <w:rPr>
          <w:i/>
          <w:iCs/>
        </w:rPr>
        <w:t>asien</w:t>
      </w:r>
      <w:proofErr w:type="spellEnd"/>
      <w:r>
        <w:rPr>
          <w:i/>
          <w:iCs/>
        </w:rPr>
        <w:t xml:space="preserve"> </w:t>
      </w:r>
      <w:proofErr w:type="spellStart"/>
      <w:r>
        <w:rPr>
          <w:i/>
          <w:iCs/>
        </w:rPr>
        <w:t>afrika</w:t>
      </w:r>
      <w:proofErr w:type="spellEnd"/>
      <w:r>
        <w:rPr>
          <w:i/>
          <w:iCs/>
        </w:rPr>
        <w:t xml:space="preserve"> </w:t>
      </w:r>
      <w:proofErr w:type="spellStart"/>
      <w:r>
        <w:rPr>
          <w:i/>
          <w:iCs/>
        </w:rPr>
        <w:t>lateinamerika</w:t>
      </w:r>
      <w:proofErr w:type="spellEnd"/>
      <w:r>
        <w:t xml:space="preserve"> 1/2002, S. 19–30.</w:t>
      </w:r>
    </w:p>
    <w:p w14:paraId="195A7ADE" w14:textId="77777777" w:rsidR="00083917" w:rsidRDefault="00D67CD4">
      <w:pPr>
        <w:spacing w:after="140"/>
        <w:ind w:left="227" w:hanging="227"/>
      </w:pPr>
      <w:r>
        <w:t xml:space="preserve">2002 „Sozialstandards: Engagierte Akteure, wichtige Impulse und falsche Feindbilder", </w:t>
      </w:r>
      <w:r>
        <w:rPr>
          <w:i/>
          <w:iCs/>
        </w:rPr>
        <w:t>Netz</w:t>
      </w:r>
      <w:r>
        <w:t xml:space="preserve"> 2/2002, S. 8–10.</w:t>
      </w:r>
    </w:p>
    <w:p w14:paraId="3F285690" w14:textId="77777777" w:rsidR="00083917" w:rsidRDefault="00D67CD4">
      <w:pPr>
        <w:spacing w:after="140"/>
        <w:ind w:left="227" w:hanging="227"/>
      </w:pPr>
      <w:r>
        <w:t xml:space="preserve">2001 „Strategische Allianzen für Beschäftigungsförderung. Zur Nutzung komparativer Vorteile von Organisationen des Dritten Sektors in der Entwicklungszusammenarbeit", </w:t>
      </w:r>
      <w:r>
        <w:rPr>
          <w:i/>
          <w:iCs/>
        </w:rPr>
        <w:t>Maecenata Aktuell</w:t>
      </w:r>
      <w:r>
        <w:t xml:space="preserve"> Nr. 31, Dezember 2001, S. 22–26.</w:t>
      </w:r>
    </w:p>
    <w:p w14:paraId="098DA9D5" w14:textId="77777777" w:rsidR="00083917" w:rsidRDefault="00D67CD4">
      <w:pPr>
        <w:spacing w:after="140"/>
        <w:ind w:left="227" w:hanging="227"/>
      </w:pPr>
      <w:r>
        <w:t xml:space="preserve">2001 „Wie findet EZ die richtigen Partner? Ein Plädoyer für institutionelle, organisatorische und methodische Innovationen in der Entwicklungszusammenarbeit", </w:t>
      </w:r>
      <w:r>
        <w:rPr>
          <w:i/>
          <w:iCs/>
        </w:rPr>
        <w:t>Entwicklung und Zusammenarbeit (E+Z)</w:t>
      </w:r>
      <w:r>
        <w:t>, 7/8 2001, S. 224–227.</w:t>
      </w:r>
    </w:p>
    <w:p w14:paraId="1AB909DA" w14:textId="77777777" w:rsidR="00083917" w:rsidRDefault="00D67CD4">
      <w:pPr>
        <w:spacing w:after="140"/>
        <w:ind w:left="227" w:hanging="227"/>
      </w:pPr>
      <w:r>
        <w:t xml:space="preserve">2000 „Beratung im Wandel. Vom Gutachter zum Berater und Prozessbegleiter", </w:t>
      </w:r>
      <w:r>
        <w:rPr>
          <w:i/>
          <w:iCs/>
        </w:rPr>
        <w:t>epd Entwicklungspolitik</w:t>
      </w:r>
      <w:r>
        <w:t xml:space="preserve"> 14/15/2000, August 2000, S. 29–31.</w:t>
      </w:r>
    </w:p>
    <w:p w14:paraId="47BBAFE2" w14:textId="77777777" w:rsidR="00083917" w:rsidRDefault="00D67CD4">
      <w:pPr>
        <w:spacing w:after="140"/>
        <w:ind w:left="227" w:hanging="227"/>
      </w:pPr>
      <w:r>
        <w:t xml:space="preserve">2000 „Entwicklungszusammenarbeit und Dritter Sektor. Möglichkeiten und Risiken einer Zusammenarbeit mit Nicht-Regierungsorganisationen am Beispiel Bangladesch", </w:t>
      </w:r>
      <w:r>
        <w:rPr>
          <w:i/>
          <w:iCs/>
        </w:rPr>
        <w:t>Maecenata Aktuell</w:t>
      </w:r>
      <w:r>
        <w:t xml:space="preserve"> Nr. 24, Oktober 2000, S. 7–14.</w:t>
      </w:r>
    </w:p>
    <w:p w14:paraId="06575A14" w14:textId="77777777" w:rsidR="00083917" w:rsidRPr="00364C70" w:rsidRDefault="00D67CD4">
      <w:pPr>
        <w:spacing w:after="140"/>
        <w:ind w:left="227" w:hanging="227"/>
        <w:rPr>
          <w:lang w:val="en-GB"/>
        </w:rPr>
      </w:pPr>
      <w:r w:rsidRPr="00364C70">
        <w:rPr>
          <w:lang w:val="en-GB"/>
        </w:rPr>
        <w:t xml:space="preserve">2000 „Participatory Rural Appraisal. Ten Years After. Did it fulfil the Expectations?", </w:t>
      </w:r>
      <w:r w:rsidRPr="00364C70">
        <w:rPr>
          <w:i/>
          <w:iCs/>
          <w:lang w:val="en-GB"/>
        </w:rPr>
        <w:t>Development and Cooperation</w:t>
      </w:r>
      <w:r w:rsidRPr="00364C70">
        <w:rPr>
          <w:lang w:val="en-GB"/>
        </w:rPr>
        <w:t xml:space="preserve"> 1/2000, S. 21–22.</w:t>
      </w:r>
    </w:p>
    <w:p w14:paraId="60277719" w14:textId="77777777" w:rsidR="00083917" w:rsidRPr="00364C70" w:rsidRDefault="00D67CD4">
      <w:pPr>
        <w:spacing w:after="140"/>
        <w:ind w:left="227" w:hanging="227"/>
        <w:rPr>
          <w:lang w:val="en-GB"/>
        </w:rPr>
      </w:pPr>
      <w:r w:rsidRPr="00364C70">
        <w:rPr>
          <w:lang w:val="en-GB"/>
        </w:rPr>
        <w:t xml:space="preserve">1998 „Challenges for NGOs and Donors in Bangladesh: Creating Development Synergies", </w:t>
      </w:r>
      <w:r w:rsidRPr="00364C70">
        <w:rPr>
          <w:i/>
          <w:iCs/>
          <w:lang w:val="en-GB"/>
        </w:rPr>
        <w:t>The Journal of Social Studies</w:t>
      </w:r>
      <w:r w:rsidRPr="00364C70">
        <w:rPr>
          <w:lang w:val="en-GB"/>
        </w:rPr>
        <w:t xml:space="preserve"> (Dhaka, peer reviewed), Nr. 84 (</w:t>
      </w:r>
      <w:proofErr w:type="spellStart"/>
      <w:r w:rsidRPr="00364C70">
        <w:rPr>
          <w:lang w:val="en-GB"/>
        </w:rPr>
        <w:t>Sonderheft</w:t>
      </w:r>
      <w:proofErr w:type="spellEnd"/>
      <w:r w:rsidRPr="00364C70">
        <w:rPr>
          <w:lang w:val="en-GB"/>
        </w:rPr>
        <w:t>: Dialogue between NGOs and Donors in Bangladesh), S. 1–22.</w:t>
      </w:r>
    </w:p>
    <w:p w14:paraId="6510DF02" w14:textId="77777777" w:rsidR="00083917" w:rsidRDefault="00D67CD4">
      <w:pPr>
        <w:spacing w:after="140"/>
        <w:ind w:left="227" w:hanging="227"/>
      </w:pPr>
      <w:r>
        <w:t xml:space="preserve">1993 „Marokko – Start in ein neues Energiezeitalter", </w:t>
      </w:r>
      <w:r>
        <w:rPr>
          <w:i/>
          <w:iCs/>
        </w:rPr>
        <w:t>Monatsblatt der Grünen Liga</w:t>
      </w:r>
      <w:r>
        <w:t>, Berlin, 6/1993.</w:t>
      </w:r>
    </w:p>
    <w:p w14:paraId="53484344" w14:textId="77777777" w:rsidR="00083917" w:rsidRDefault="00D67CD4">
      <w:pPr>
        <w:spacing w:after="140"/>
        <w:ind w:left="227" w:hanging="227"/>
      </w:pPr>
      <w:r>
        <w:t xml:space="preserve">1993 „Mit Windpark und Solarfarm", </w:t>
      </w:r>
      <w:r>
        <w:rPr>
          <w:i/>
          <w:iCs/>
        </w:rPr>
        <w:t>Die Tageszeitung</w:t>
      </w:r>
      <w:r>
        <w:t xml:space="preserve"> (Berlin), 6. Juli 1993, S. 7.</w:t>
      </w:r>
    </w:p>
    <w:p w14:paraId="164964FE" w14:textId="77777777" w:rsidR="00083917" w:rsidRDefault="00D67CD4">
      <w:pPr>
        <w:spacing w:after="140"/>
        <w:ind w:left="227" w:hanging="227"/>
      </w:pPr>
      <w:r>
        <w:t xml:space="preserve">1993 „Umweltschutz in Marokko", </w:t>
      </w:r>
      <w:r>
        <w:rPr>
          <w:i/>
          <w:iCs/>
        </w:rPr>
        <w:t>Monatsblatt der Grünen Liga</w:t>
      </w:r>
      <w:r>
        <w:t>, Berlin, 5/1993.</w:t>
      </w:r>
    </w:p>
    <w:p w14:paraId="18B41D39" w14:textId="77777777" w:rsidR="00083917" w:rsidRDefault="00D67CD4">
      <w:pPr>
        <w:spacing w:after="140"/>
        <w:ind w:left="227" w:hanging="227"/>
      </w:pPr>
      <w:r>
        <w:t xml:space="preserve">1993 „Eingreifen gegen Mobutu? Zaires Oppositionsbewegung fordert Intervention der UNO", </w:t>
      </w:r>
      <w:proofErr w:type="spellStart"/>
      <w:r>
        <w:rPr>
          <w:i/>
          <w:iCs/>
        </w:rPr>
        <w:t>informationsdienst</w:t>
      </w:r>
      <w:proofErr w:type="spellEnd"/>
      <w:r>
        <w:rPr>
          <w:i/>
          <w:iCs/>
        </w:rPr>
        <w:t xml:space="preserve"> südliches </w:t>
      </w:r>
      <w:proofErr w:type="spellStart"/>
      <w:r>
        <w:rPr>
          <w:i/>
          <w:iCs/>
        </w:rPr>
        <w:t>afrika</w:t>
      </w:r>
      <w:proofErr w:type="spellEnd"/>
      <w:r>
        <w:t>, April 1993, S. 14–15.</w:t>
      </w:r>
    </w:p>
    <w:p w14:paraId="50D1C8FB" w14:textId="77777777" w:rsidR="00083917" w:rsidRDefault="00D67CD4">
      <w:pPr>
        <w:spacing w:after="140"/>
        <w:ind w:left="227" w:hanging="227"/>
      </w:pPr>
      <w:r>
        <w:t xml:space="preserve">1992 „Alte Patriarchen: Zaire in den Zeiten von Verweigerung und Veränderung", </w:t>
      </w:r>
      <w:r>
        <w:rPr>
          <w:i/>
          <w:iCs/>
        </w:rPr>
        <w:t>Perspektiven</w:t>
      </w:r>
      <w:r>
        <w:t xml:space="preserve"> (Frankfurt), Nr. 14, S. 32–34.</w:t>
      </w:r>
    </w:p>
    <w:p w14:paraId="1B1824A5" w14:textId="77777777" w:rsidR="00083917" w:rsidRPr="00364C70" w:rsidRDefault="00D67CD4">
      <w:pPr>
        <w:spacing w:after="140"/>
        <w:ind w:left="227" w:hanging="227"/>
        <w:rPr>
          <w:lang w:val="fr-FR"/>
        </w:rPr>
      </w:pPr>
      <w:r w:rsidRPr="00364C70">
        <w:rPr>
          <w:lang w:val="fr-FR"/>
        </w:rPr>
        <w:t xml:space="preserve">1991 „Les Sales Combines du Maréchal Mobutu", </w:t>
      </w:r>
      <w:r w:rsidRPr="00364C70">
        <w:rPr>
          <w:i/>
          <w:iCs/>
          <w:lang w:val="fr-FR"/>
        </w:rPr>
        <w:t>Mission de Jonction</w:t>
      </w:r>
      <w:r w:rsidRPr="00364C70">
        <w:rPr>
          <w:lang w:val="fr-FR"/>
        </w:rPr>
        <w:t>, November 1991.</w:t>
      </w:r>
    </w:p>
    <w:p w14:paraId="08429128" w14:textId="77777777" w:rsidR="00083917" w:rsidRDefault="00D67CD4">
      <w:pPr>
        <w:pStyle w:val="berschrift2"/>
        <w:spacing w:before="320" w:after="140"/>
      </w:pPr>
      <w:r>
        <w:t>Kommentare (</w:t>
      </w:r>
      <w:proofErr w:type="spellStart"/>
      <w:r>
        <w:t>Op</w:t>
      </w:r>
      <w:proofErr w:type="spellEnd"/>
      <w:r>
        <w:t>-Eds) im Nachrichtenportal FOCUS Online</w:t>
      </w:r>
    </w:p>
    <w:p w14:paraId="7CC75C62" w14:textId="77777777" w:rsidR="00083917" w:rsidRDefault="00D67CD4">
      <w:pPr>
        <w:spacing w:after="140"/>
        <w:ind w:left="227" w:hanging="227"/>
      </w:pPr>
      <w:r>
        <w:t>2026 „Polit-Tagungen in Peking: China setzt auf Klima und Technologie", FOCUS Online, 5. März 2026.</w:t>
      </w:r>
    </w:p>
    <w:p w14:paraId="073005EE" w14:textId="77777777" w:rsidR="00083917" w:rsidRDefault="00D67CD4">
      <w:pPr>
        <w:spacing w:after="140"/>
        <w:ind w:left="227" w:hanging="227"/>
      </w:pPr>
      <w:r>
        <w:t>2026 „In Peking sollte Merz auf einen unterschätzten Vertrauensanker setzen", FOCUS Online, 22. Februar 2026.</w:t>
      </w:r>
    </w:p>
    <w:p w14:paraId="58602558" w14:textId="77777777" w:rsidR="00083917" w:rsidRDefault="00D67CD4">
      <w:pPr>
        <w:spacing w:after="140"/>
        <w:ind w:left="227" w:hanging="227"/>
      </w:pPr>
      <w:r>
        <w:t>2026 „Wer noch Zweifel an Chinas neuer Macht hat, sollte nach München blicken", FOCUS Online, 11. Februar 2026.</w:t>
      </w:r>
    </w:p>
    <w:p w14:paraId="7B858F69" w14:textId="77777777" w:rsidR="00083917" w:rsidRDefault="00D67CD4">
      <w:pPr>
        <w:spacing w:after="140"/>
        <w:ind w:left="227" w:hanging="227"/>
      </w:pPr>
      <w:r>
        <w:t>2026 „Muss Deutschland in Trumps Friedensrat? Dann droht ein Strategiewiderspruch", FOCUS Online, 21. Januar 2026.</w:t>
      </w:r>
    </w:p>
    <w:p w14:paraId="4DDBA54E" w14:textId="77777777" w:rsidR="00083917" w:rsidRDefault="00D67CD4">
      <w:pPr>
        <w:spacing w:after="140"/>
        <w:ind w:left="227" w:hanging="227"/>
      </w:pPr>
      <w:r>
        <w:t>2025 „USA fehlen, EU schwächelt: In Belém offenbart sich der Klima-Machtwechsel", FOCUS Online, 10. November 2025.</w:t>
      </w:r>
    </w:p>
    <w:p w14:paraId="7E618C68" w14:textId="77777777" w:rsidR="00083917" w:rsidRDefault="00D67CD4">
      <w:pPr>
        <w:spacing w:after="140"/>
        <w:ind w:left="227" w:hanging="227"/>
      </w:pPr>
      <w:r>
        <w:t>2025 „Wie Trumps 2.0 Handelspolitik Amerika schwächt und China stärkt", FOCUS Online, 3. März 2025.</w:t>
      </w:r>
    </w:p>
    <w:p w14:paraId="7F546145" w14:textId="77777777" w:rsidR="00083917" w:rsidRDefault="00D67CD4">
      <w:pPr>
        <w:spacing w:after="140"/>
        <w:ind w:left="227" w:hanging="227"/>
      </w:pPr>
      <w:r>
        <w:t xml:space="preserve">2024 „Blinde Flecken zweier Geistesgrößen – Experte kritisiert: Harari und </w:t>
      </w:r>
      <w:proofErr w:type="spellStart"/>
      <w:r>
        <w:t>Acemoglu</w:t>
      </w:r>
      <w:proofErr w:type="spellEnd"/>
      <w:r>
        <w:t xml:space="preserve"> übersehen diese zwei Supermächte", FOCUS Online, 14. Oktober 2024.</w:t>
      </w:r>
    </w:p>
    <w:p w14:paraId="63249F0E" w14:textId="77777777" w:rsidR="00083917" w:rsidRDefault="00D67CD4">
      <w:pPr>
        <w:spacing w:after="140"/>
        <w:ind w:left="227" w:hanging="227"/>
      </w:pPr>
      <w:r>
        <w:t>2024 „Wofür sich China und Indien am Zukunftsgipfel der Vereinten Nationen einsetzen werden", FOCUS Online, 23. September 2024.</w:t>
      </w:r>
    </w:p>
    <w:p w14:paraId="0EF6DA32" w14:textId="77777777" w:rsidR="00083917" w:rsidRDefault="00D67CD4">
      <w:pPr>
        <w:spacing w:after="140"/>
        <w:ind w:left="227" w:hanging="227"/>
      </w:pPr>
      <w:r>
        <w:t>2024 „‚Wandel durch Handel' hat funktioniert, aber nicht in unserem Sinne", FOCUS Online, 21. April 2024.</w:t>
      </w:r>
    </w:p>
    <w:p w14:paraId="2F1D582D" w14:textId="77777777" w:rsidR="00083917" w:rsidRPr="00EE6D5F" w:rsidRDefault="00D67CD4">
      <w:pPr>
        <w:spacing w:after="140"/>
        <w:ind w:left="227" w:hanging="227"/>
        <w:rPr>
          <w:lang w:val="en-GB"/>
        </w:rPr>
      </w:pPr>
      <w:r>
        <w:lastRenderedPageBreak/>
        <w:t xml:space="preserve">2024 „Suffizienz: Der Schlüssel zur Lösung der Klimakrise?", FOCUS Online, 3. </w:t>
      </w:r>
      <w:r w:rsidRPr="00EE6D5F">
        <w:rPr>
          <w:lang w:val="en-GB"/>
        </w:rPr>
        <w:t>April 2024.</w:t>
      </w:r>
    </w:p>
    <w:p w14:paraId="13CC900A" w14:textId="77777777" w:rsidR="00083917" w:rsidRPr="00EE6D5F" w:rsidRDefault="00D67CD4">
      <w:pPr>
        <w:pStyle w:val="berschrift2"/>
        <w:spacing w:before="320" w:after="140"/>
        <w:rPr>
          <w:lang w:val="en-GB"/>
        </w:rPr>
      </w:pPr>
      <w:r w:rsidRPr="00EE6D5F">
        <w:rPr>
          <w:lang w:val="en-GB"/>
        </w:rPr>
        <w:t>Video- und Wissenschaftskommunikation (Science Communication)</w:t>
      </w:r>
    </w:p>
    <w:p w14:paraId="29BE935F" w14:textId="77777777" w:rsidR="00083917" w:rsidRPr="00364C70" w:rsidRDefault="00D67CD4">
      <w:pPr>
        <w:spacing w:after="160"/>
        <w:ind w:left="227" w:hanging="227"/>
        <w:rPr>
          <w:lang w:val="en-GB"/>
        </w:rPr>
      </w:pPr>
      <w:r w:rsidRPr="00364C70">
        <w:rPr>
          <w:lang w:val="en-GB"/>
        </w:rPr>
        <w:t>Kuhn, Berthold M.: „Pracademics – Building Bridges Between Academia and Action", Video-</w:t>
      </w:r>
      <w:proofErr w:type="spellStart"/>
      <w:r w:rsidRPr="00364C70">
        <w:rPr>
          <w:lang w:val="en-GB"/>
        </w:rPr>
        <w:t>Beitrag</w:t>
      </w:r>
      <w:proofErr w:type="spellEnd"/>
      <w:r w:rsidRPr="00364C70">
        <w:rPr>
          <w:lang w:val="en-GB"/>
        </w:rPr>
        <w:t xml:space="preserve">, </w:t>
      </w:r>
      <w:proofErr w:type="spellStart"/>
      <w:r w:rsidRPr="00364C70">
        <w:rPr>
          <w:lang w:val="en-GB"/>
        </w:rPr>
        <w:t>SciTube</w:t>
      </w:r>
      <w:proofErr w:type="spellEnd"/>
      <w:r w:rsidRPr="00364C70">
        <w:rPr>
          <w:lang w:val="en-GB"/>
        </w:rPr>
        <w:t xml:space="preserve">: </w:t>
      </w:r>
      <w:r>
        <w:fldChar w:fldCharType="begin"/>
      </w:r>
      <w:r w:rsidRPr="00EE6D5F">
        <w:rPr>
          <w:lang w:val="en-GB"/>
        </w:rPr>
        <w:instrText>HYPERLINK "https://scitube.io/dr-habil-berthold-m-kuhn-pracademics-building-bridges-between-academia-and-action/"</w:instrText>
      </w:r>
      <w:r>
        <w:fldChar w:fldCharType="separate"/>
      </w:r>
      <w:r w:rsidRPr="00364C70">
        <w:rPr>
          <w:rStyle w:val="Hyperlink"/>
          <w:lang w:val="en-GB"/>
        </w:rPr>
        <w:t>https://scitube.io/dr-habil-berthold-m-kuhn-pracademics-building-bridges-between-academia-and-action/</w:t>
      </w:r>
      <w:r>
        <w:fldChar w:fldCharType="end"/>
      </w:r>
    </w:p>
    <w:p w14:paraId="0F285EC9" w14:textId="77777777" w:rsidR="00083917" w:rsidRDefault="00D67CD4">
      <w:pPr>
        <w:spacing w:before="160" w:after="100"/>
      </w:pPr>
      <w:r>
        <w:rPr>
          <w:b/>
          <w:bCs/>
          <w:i/>
          <w:iCs/>
        </w:rPr>
        <w:t>Podcasts</w:t>
      </w:r>
    </w:p>
    <w:p w14:paraId="1AC8EC22" w14:textId="77777777" w:rsidR="00083917" w:rsidRDefault="00D67CD4">
      <w:pPr>
        <w:spacing w:after="140"/>
        <w:ind w:left="227" w:hanging="227"/>
      </w:pPr>
      <w:r>
        <w:t>2023 „Globale Megatrends und Zukunftsforschung. Zukunftstrends aus dem Reich der Mitte", China Impulse Podcast (Gespräch mit Alexandra Stefanov).</w:t>
      </w:r>
    </w:p>
    <w:p w14:paraId="2917A726" w14:textId="77777777" w:rsidR="00083917" w:rsidRPr="00364C70" w:rsidRDefault="00D67CD4">
      <w:pPr>
        <w:spacing w:before="160" w:after="100"/>
        <w:rPr>
          <w:lang w:val="en-GB"/>
        </w:rPr>
      </w:pPr>
      <w:r w:rsidRPr="00364C70">
        <w:rPr>
          <w:b/>
          <w:bCs/>
          <w:i/>
          <w:iCs/>
          <w:lang w:val="en-GB"/>
        </w:rPr>
        <w:t>Interviews (</w:t>
      </w:r>
      <w:proofErr w:type="spellStart"/>
      <w:r w:rsidRPr="00364C70">
        <w:rPr>
          <w:b/>
          <w:bCs/>
          <w:i/>
          <w:iCs/>
          <w:lang w:val="en-GB"/>
        </w:rPr>
        <w:t>Auswahl</w:t>
      </w:r>
      <w:proofErr w:type="spellEnd"/>
      <w:r w:rsidRPr="00364C70">
        <w:rPr>
          <w:b/>
          <w:bCs/>
          <w:i/>
          <w:iCs/>
          <w:lang w:val="en-GB"/>
        </w:rPr>
        <w:t>)</w:t>
      </w:r>
    </w:p>
    <w:p w14:paraId="0B742BA2" w14:textId="77777777" w:rsidR="00083917" w:rsidRPr="00EE6D5F" w:rsidRDefault="00D67CD4">
      <w:pPr>
        <w:spacing w:after="140"/>
        <w:ind w:left="227" w:hanging="227"/>
        <w:rPr>
          <w:lang w:val="en-GB"/>
        </w:rPr>
      </w:pPr>
      <w:r w:rsidRPr="00364C70">
        <w:rPr>
          <w:lang w:val="en-GB"/>
        </w:rPr>
        <w:t xml:space="preserve">2024 „Scholz's Visit: A Promising Momentum in China-Germany Ties", China Global Television Network (CGTN), Opinion, 18. </w:t>
      </w:r>
      <w:r w:rsidRPr="00EE6D5F">
        <w:rPr>
          <w:lang w:val="en-GB"/>
        </w:rPr>
        <w:t>April 2024.</w:t>
      </w:r>
    </w:p>
    <w:p w14:paraId="02BA9CA1" w14:textId="77777777" w:rsidR="00083917" w:rsidRPr="00364C70" w:rsidRDefault="00D67CD4">
      <w:pPr>
        <w:spacing w:after="140"/>
        <w:ind w:left="227" w:hanging="227"/>
        <w:rPr>
          <w:lang w:val="en-GB"/>
        </w:rPr>
      </w:pPr>
      <w:r w:rsidRPr="00364C70">
        <w:rPr>
          <w:lang w:val="en-GB"/>
        </w:rPr>
        <w:t>2021 „Will China Save the Earth?", chinanews.com, Juli 2021.</w:t>
      </w:r>
    </w:p>
    <w:p w14:paraId="4C17777F" w14:textId="77777777" w:rsidR="00083917" w:rsidRDefault="00D67CD4">
      <w:pPr>
        <w:spacing w:after="140"/>
        <w:ind w:left="227" w:hanging="227"/>
      </w:pPr>
      <w:r w:rsidRPr="00364C70">
        <w:rPr>
          <w:lang w:val="en-GB"/>
        </w:rPr>
        <w:t xml:space="preserve">2019 „UN Climate Change Conference COP 25 Opens with Focus on Challenges", Xinhua, 4. </w:t>
      </w:r>
      <w:r>
        <w:t>Dezember 2019.</w:t>
      </w:r>
    </w:p>
    <w:p w14:paraId="3B502705" w14:textId="77777777" w:rsidR="00083917" w:rsidRDefault="00D67CD4">
      <w:pPr>
        <w:spacing w:after="140"/>
        <w:ind w:left="227" w:hanging="227"/>
      </w:pPr>
      <w:r>
        <w:t xml:space="preserve">2018 „Es geht nicht um die Energiewende, sondern um technologischen Fortschritt", Interview von Katja Dombrowski, </w:t>
      </w:r>
      <w:r>
        <w:rPr>
          <w:i/>
          <w:iCs/>
        </w:rPr>
        <w:t>Neue Energie. Das Magazin für Klimaschutz und erneuerbare Energien</w:t>
      </w:r>
      <w:r>
        <w:t>, Nr. 4, April 2018, S. 62–65.</w:t>
      </w:r>
    </w:p>
    <w:sectPr w:rsidR="00083917" w:rsidSect="00BC0B5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D25AE" w14:textId="77777777" w:rsidR="00881386" w:rsidRDefault="00881386" w:rsidP="00364C70">
      <w:r>
        <w:separator/>
      </w:r>
    </w:p>
  </w:endnote>
  <w:endnote w:type="continuationSeparator" w:id="0">
    <w:p w14:paraId="70D17C7F" w14:textId="77777777" w:rsidR="00881386" w:rsidRDefault="00881386" w:rsidP="00364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3A11" w14:textId="77777777" w:rsidR="00BC0B52" w:rsidRDefault="00BC0B5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459770"/>
      <w:docPartObj>
        <w:docPartGallery w:val="Page Numbers (Bottom of Page)"/>
        <w:docPartUnique/>
      </w:docPartObj>
    </w:sdtPr>
    <w:sdtContent>
      <w:p w14:paraId="60A5D2DB" w14:textId="509FBABD" w:rsidR="00EE6D5F" w:rsidRDefault="00EE6D5F">
        <w:pPr>
          <w:pStyle w:val="Fuzeile"/>
          <w:jc w:val="center"/>
        </w:pPr>
        <w:r>
          <w:fldChar w:fldCharType="begin"/>
        </w:r>
        <w:r>
          <w:instrText>PAGE   \* MERGEFORMAT</w:instrText>
        </w:r>
        <w:r>
          <w:fldChar w:fldCharType="separate"/>
        </w:r>
        <w:r>
          <w:t>2</w:t>
        </w:r>
        <w:r>
          <w:fldChar w:fldCharType="end"/>
        </w:r>
      </w:p>
    </w:sdtContent>
  </w:sdt>
  <w:p w14:paraId="5F5787FF" w14:textId="77777777" w:rsidR="00EE6D5F" w:rsidRDefault="00EE6D5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3126" w14:textId="77777777" w:rsidR="00BC0B52" w:rsidRDefault="00BC0B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E5BAE" w14:textId="77777777" w:rsidR="00881386" w:rsidRDefault="00881386" w:rsidP="00364C70">
      <w:r>
        <w:separator/>
      </w:r>
    </w:p>
  </w:footnote>
  <w:footnote w:type="continuationSeparator" w:id="0">
    <w:p w14:paraId="31BF6B4C" w14:textId="77777777" w:rsidR="00881386" w:rsidRDefault="00881386" w:rsidP="00364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7C7C5" w14:textId="77777777" w:rsidR="00BC0B52" w:rsidRDefault="00BC0B5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4FE7" w14:textId="1758DA20" w:rsidR="00364C70" w:rsidRPr="00BC0B52" w:rsidRDefault="00EE6D5F" w:rsidP="00364C70">
    <w:pPr>
      <w:pStyle w:val="Kopfzeile"/>
      <w:jc w:val="right"/>
    </w:pPr>
    <w:r w:rsidRPr="00BC0B52">
      <w:t xml:space="preserve">Publikationsverzeichnis, </w:t>
    </w:r>
    <w:r w:rsidR="00364C70" w:rsidRPr="00BC0B52">
      <w:t xml:space="preserve">PD Dr. Berthold M. Kuhn, </w:t>
    </w:r>
    <w:r w:rsidR="00DD0969">
      <w:t xml:space="preserve">3. </w:t>
    </w:r>
    <w:r w:rsidR="00364C70" w:rsidRPr="00BC0B52">
      <w:t>September 2026</w:t>
    </w:r>
  </w:p>
  <w:p w14:paraId="60870413" w14:textId="77777777" w:rsidR="00364C70" w:rsidRPr="00BC0B52" w:rsidRDefault="00364C7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17C3" w14:textId="77777777" w:rsidR="00BC0B52" w:rsidRDefault="00BC0B5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14CA6"/>
    <w:multiLevelType w:val="hybridMultilevel"/>
    <w:tmpl w:val="994A0FF8"/>
    <w:lvl w:ilvl="0" w:tplc="E0A26B08">
      <w:start w:val="1"/>
      <w:numFmt w:val="bullet"/>
      <w:lvlText w:val="●"/>
      <w:lvlJc w:val="left"/>
      <w:pPr>
        <w:ind w:left="720" w:hanging="360"/>
      </w:pPr>
    </w:lvl>
    <w:lvl w:ilvl="1" w:tplc="9AD69D7E">
      <w:start w:val="1"/>
      <w:numFmt w:val="bullet"/>
      <w:lvlText w:val="○"/>
      <w:lvlJc w:val="left"/>
      <w:pPr>
        <w:ind w:left="1440" w:hanging="360"/>
      </w:pPr>
    </w:lvl>
    <w:lvl w:ilvl="2" w:tplc="89E216FC">
      <w:start w:val="1"/>
      <w:numFmt w:val="bullet"/>
      <w:lvlText w:val="■"/>
      <w:lvlJc w:val="left"/>
      <w:pPr>
        <w:ind w:left="2160" w:hanging="360"/>
      </w:pPr>
    </w:lvl>
    <w:lvl w:ilvl="3" w:tplc="3A645CA2">
      <w:start w:val="1"/>
      <w:numFmt w:val="bullet"/>
      <w:lvlText w:val="●"/>
      <w:lvlJc w:val="left"/>
      <w:pPr>
        <w:ind w:left="2880" w:hanging="360"/>
      </w:pPr>
    </w:lvl>
    <w:lvl w:ilvl="4" w:tplc="06E6230E">
      <w:start w:val="1"/>
      <w:numFmt w:val="bullet"/>
      <w:lvlText w:val="○"/>
      <w:lvlJc w:val="left"/>
      <w:pPr>
        <w:ind w:left="3600" w:hanging="360"/>
      </w:pPr>
    </w:lvl>
    <w:lvl w:ilvl="5" w:tplc="2DD23F04">
      <w:start w:val="1"/>
      <w:numFmt w:val="bullet"/>
      <w:lvlText w:val="■"/>
      <w:lvlJc w:val="left"/>
      <w:pPr>
        <w:ind w:left="4320" w:hanging="360"/>
      </w:pPr>
    </w:lvl>
    <w:lvl w:ilvl="6" w:tplc="D0421BD8">
      <w:start w:val="1"/>
      <w:numFmt w:val="bullet"/>
      <w:lvlText w:val="●"/>
      <w:lvlJc w:val="left"/>
      <w:pPr>
        <w:ind w:left="5040" w:hanging="360"/>
      </w:pPr>
    </w:lvl>
    <w:lvl w:ilvl="7" w:tplc="8F4011C8">
      <w:start w:val="1"/>
      <w:numFmt w:val="bullet"/>
      <w:lvlText w:val="●"/>
      <w:lvlJc w:val="left"/>
      <w:pPr>
        <w:ind w:left="5760" w:hanging="360"/>
      </w:pPr>
    </w:lvl>
    <w:lvl w:ilvl="8" w:tplc="6E4271B2">
      <w:start w:val="1"/>
      <w:numFmt w:val="bullet"/>
      <w:lvlText w:val="●"/>
      <w:lvlJc w:val="left"/>
      <w:pPr>
        <w:ind w:left="6480" w:hanging="360"/>
      </w:pPr>
    </w:lvl>
  </w:abstractNum>
  <w:num w:numId="1" w16cid:durableId="21176769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917"/>
    <w:rsid w:val="00083917"/>
    <w:rsid w:val="00364C70"/>
    <w:rsid w:val="00881386"/>
    <w:rsid w:val="00955799"/>
    <w:rsid w:val="00BC0B52"/>
    <w:rsid w:val="00D67CD4"/>
    <w:rsid w:val="00DD0969"/>
    <w:rsid w:val="00EC62B0"/>
    <w:rsid w:val="00EE6D5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1CDA3"/>
  <w15:docId w15:val="{B126B2A7-5FF3-4A47-8D46-CE926262A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364C70"/>
    <w:pPr>
      <w:tabs>
        <w:tab w:val="center" w:pos="4536"/>
        <w:tab w:val="right" w:pos="9072"/>
      </w:tabs>
    </w:pPr>
  </w:style>
  <w:style w:type="character" w:customStyle="1" w:styleId="KopfzeileZchn">
    <w:name w:val="Kopfzeile Zchn"/>
    <w:basedOn w:val="Absatz-Standardschriftart"/>
    <w:link w:val="Kopfzeile"/>
    <w:uiPriority w:val="99"/>
    <w:rsid w:val="00364C70"/>
  </w:style>
  <w:style w:type="paragraph" w:styleId="Fuzeile">
    <w:name w:val="footer"/>
    <w:basedOn w:val="Standard"/>
    <w:link w:val="FuzeileZchn"/>
    <w:uiPriority w:val="99"/>
    <w:unhideWhenUsed/>
    <w:rsid w:val="00364C70"/>
    <w:pPr>
      <w:tabs>
        <w:tab w:val="center" w:pos="4536"/>
        <w:tab w:val="right" w:pos="9072"/>
      </w:tabs>
    </w:pPr>
  </w:style>
  <w:style w:type="character" w:customStyle="1" w:styleId="FuzeileZchn">
    <w:name w:val="Fußzeile Zchn"/>
    <w:basedOn w:val="Absatz-Standardschriftart"/>
    <w:link w:val="Fuzeile"/>
    <w:uiPriority w:val="99"/>
    <w:rsid w:val="00364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2705</Words>
  <Characters>17044</Characters>
  <Application>Microsoft Office Word</Application>
  <DocSecurity>0</DocSecurity>
  <Lines>142</Lines>
  <Paragraphs>39</Paragraphs>
  <ScaleCrop>false</ScaleCrop>
  <Company/>
  <LinksUpToDate>false</LinksUpToDate>
  <CharactersWithSpaces>19710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Berthold Kuhn</cp:lastModifiedBy>
  <cp:revision>5</cp:revision>
  <dcterms:created xsi:type="dcterms:W3CDTF">2026-09-02T07:42:00Z</dcterms:created>
  <dcterms:modified xsi:type="dcterms:W3CDTF">2026-09-03T07:54:00Z</dcterms:modified>
</cp:coreProperties>
</file>